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88CF" w14:textId="7860D596" w:rsidR="00C65E0F" w:rsidRPr="004D4A46" w:rsidRDefault="00C65E0F" w:rsidP="00C65E0F">
      <w:pPr>
        <w:rPr>
          <w:b/>
          <w:bCs/>
        </w:rPr>
      </w:pPr>
      <w:r w:rsidRPr="004D4A46">
        <w:rPr>
          <w:rFonts w:ascii="Cambria" w:eastAsia="Cambria" w:hAnsi="Cambria" w:cs="Cambria"/>
          <w:b/>
          <w:bCs/>
          <w:color w:val="2F5496" w:themeColor="accent1" w:themeShade="BF"/>
          <w:sz w:val="28"/>
          <w:szCs w:val="28"/>
        </w:rPr>
        <w:t xml:space="preserve">Format afstudeeronderzoek </w:t>
      </w:r>
      <w:r w:rsidR="00CA18B3">
        <w:rPr>
          <w:rFonts w:ascii="Cambria" w:eastAsia="Cambria" w:hAnsi="Cambria" w:cs="Cambria"/>
          <w:b/>
          <w:bCs/>
          <w:color w:val="2F5496" w:themeColor="accent1" w:themeShade="BF"/>
          <w:sz w:val="28"/>
          <w:szCs w:val="28"/>
        </w:rPr>
        <w:t>bachelor Verpleegkunde</w:t>
      </w:r>
    </w:p>
    <w:p w14:paraId="1ABE26D7" w14:textId="39B0A8D8" w:rsidR="00C65E0F" w:rsidRDefault="00C65E0F" w:rsidP="00C65E0F">
      <w:r w:rsidRPr="6BD09B79">
        <w:rPr>
          <w:rFonts w:ascii="Calibri" w:eastAsia="Calibri" w:hAnsi="Calibri" w:cs="Calibri"/>
          <w:color w:val="000000" w:themeColor="text1"/>
        </w:rPr>
        <w:t xml:space="preserve"> </w:t>
      </w:r>
    </w:p>
    <w:tbl>
      <w:tblPr>
        <w:tblW w:w="0" w:type="auto"/>
        <w:tblInd w:w="105" w:type="dxa"/>
        <w:tblLayout w:type="fixed"/>
        <w:tblLook w:val="06A0" w:firstRow="1" w:lastRow="0" w:firstColumn="1" w:lastColumn="0" w:noHBand="1" w:noVBand="1"/>
      </w:tblPr>
      <w:tblGrid>
        <w:gridCol w:w="2685"/>
        <w:gridCol w:w="6375"/>
      </w:tblGrid>
      <w:tr w:rsidR="00C65E0F" w:rsidRPr="00DA33C6" w14:paraId="30C9EED5" w14:textId="77777777" w:rsidTr="44E6072D">
        <w:trPr>
          <w:trHeight w:val="450"/>
        </w:trPr>
        <w:tc>
          <w:tcPr>
            <w:tcW w:w="2685" w:type="dxa"/>
            <w:tcBorders>
              <w:top w:val="single" w:sz="8" w:space="0" w:color="auto"/>
              <w:left w:val="single" w:sz="8" w:space="0" w:color="auto"/>
              <w:bottom w:val="single" w:sz="8" w:space="0" w:color="auto"/>
              <w:right w:val="single" w:sz="8" w:space="0" w:color="auto"/>
            </w:tcBorders>
            <w:vAlign w:val="center"/>
          </w:tcPr>
          <w:p w14:paraId="0BE4D456" w14:textId="77777777" w:rsidR="00C65E0F" w:rsidRPr="004D4A46" w:rsidRDefault="00C65E0F" w:rsidP="00D96576">
            <w:pPr>
              <w:rPr>
                <w:rFonts w:cstheme="minorHAnsi"/>
                <w:b/>
                <w:bCs/>
              </w:rPr>
            </w:pPr>
            <w:r w:rsidRPr="004D4A46">
              <w:rPr>
                <w:rFonts w:eastAsia="Calibri" w:cstheme="minorHAnsi"/>
                <w:b/>
                <w:bCs/>
                <w:sz w:val="24"/>
                <w:szCs w:val="24"/>
              </w:rPr>
              <w:t xml:space="preserve">Datum aanvraag </w:t>
            </w:r>
          </w:p>
        </w:tc>
        <w:tc>
          <w:tcPr>
            <w:tcW w:w="6375" w:type="dxa"/>
            <w:tcBorders>
              <w:top w:val="single" w:sz="8" w:space="0" w:color="auto"/>
              <w:left w:val="single" w:sz="8" w:space="0" w:color="auto"/>
              <w:bottom w:val="single" w:sz="8" w:space="0" w:color="auto"/>
              <w:right w:val="single" w:sz="8" w:space="0" w:color="auto"/>
            </w:tcBorders>
            <w:vAlign w:val="center"/>
          </w:tcPr>
          <w:p w14:paraId="64B28CA1" w14:textId="3DAABC9F" w:rsidR="00C65E0F" w:rsidRPr="00DA33C6" w:rsidRDefault="0071602A" w:rsidP="00D96576">
            <w:pPr>
              <w:rPr>
                <w:rFonts w:cstheme="minorHAnsi"/>
              </w:rPr>
            </w:pPr>
            <w:r>
              <w:rPr>
                <w:rFonts w:cstheme="minorHAnsi"/>
              </w:rPr>
              <w:t>11 december 2024</w:t>
            </w:r>
          </w:p>
        </w:tc>
      </w:tr>
      <w:tr w:rsidR="00C65E0F" w:rsidRPr="00DA33C6" w14:paraId="6ED2A907" w14:textId="77777777" w:rsidTr="44E6072D">
        <w:trPr>
          <w:trHeight w:val="450"/>
        </w:trPr>
        <w:tc>
          <w:tcPr>
            <w:tcW w:w="2685" w:type="dxa"/>
            <w:tcBorders>
              <w:top w:val="single" w:sz="8" w:space="0" w:color="auto"/>
              <w:left w:val="single" w:sz="8" w:space="0" w:color="auto"/>
              <w:bottom w:val="single" w:sz="8" w:space="0" w:color="auto"/>
              <w:right w:val="single" w:sz="8" w:space="0" w:color="auto"/>
            </w:tcBorders>
            <w:vAlign w:val="center"/>
          </w:tcPr>
          <w:p w14:paraId="764B2EEF" w14:textId="77777777" w:rsidR="00C65E0F" w:rsidRPr="004D4A46" w:rsidRDefault="00C65E0F" w:rsidP="00D96576">
            <w:pPr>
              <w:rPr>
                <w:rFonts w:cstheme="minorHAnsi"/>
                <w:b/>
                <w:bCs/>
              </w:rPr>
            </w:pPr>
            <w:r w:rsidRPr="004D4A46">
              <w:rPr>
                <w:rFonts w:eastAsia="Calibri" w:cstheme="minorHAnsi"/>
                <w:b/>
                <w:bCs/>
                <w:sz w:val="24"/>
                <w:szCs w:val="24"/>
              </w:rPr>
              <w:t xml:space="preserve">Naam instelling / organisatie </w:t>
            </w:r>
          </w:p>
        </w:tc>
        <w:tc>
          <w:tcPr>
            <w:tcW w:w="6375" w:type="dxa"/>
            <w:tcBorders>
              <w:top w:val="single" w:sz="8" w:space="0" w:color="auto"/>
              <w:left w:val="single" w:sz="8" w:space="0" w:color="auto"/>
              <w:bottom w:val="single" w:sz="8" w:space="0" w:color="auto"/>
              <w:right w:val="single" w:sz="8" w:space="0" w:color="auto"/>
            </w:tcBorders>
            <w:vAlign w:val="center"/>
          </w:tcPr>
          <w:p w14:paraId="3D54872D" w14:textId="34D788DE" w:rsidR="00C65E0F" w:rsidRPr="00DA33C6" w:rsidRDefault="00C54852" w:rsidP="00D96576">
            <w:pPr>
              <w:rPr>
                <w:rFonts w:cstheme="minorHAnsi"/>
              </w:rPr>
            </w:pPr>
            <w:r>
              <w:rPr>
                <w:rFonts w:cstheme="minorHAnsi"/>
              </w:rPr>
              <w:t>Erasmus MC / Hogeschool Rotterdam</w:t>
            </w:r>
          </w:p>
        </w:tc>
      </w:tr>
      <w:tr w:rsidR="00C65E0F" w:rsidRPr="00DA33C6" w14:paraId="51985B5A" w14:textId="77777777" w:rsidTr="44E6072D">
        <w:trPr>
          <w:trHeight w:val="450"/>
        </w:trPr>
        <w:tc>
          <w:tcPr>
            <w:tcW w:w="2685" w:type="dxa"/>
            <w:tcBorders>
              <w:top w:val="single" w:sz="8" w:space="0" w:color="auto"/>
              <w:left w:val="single" w:sz="8" w:space="0" w:color="auto"/>
              <w:bottom w:val="single" w:sz="8" w:space="0" w:color="auto"/>
              <w:right w:val="single" w:sz="8" w:space="0" w:color="auto"/>
            </w:tcBorders>
            <w:vAlign w:val="center"/>
          </w:tcPr>
          <w:p w14:paraId="22AB7006" w14:textId="77777777" w:rsidR="00C65E0F" w:rsidRPr="004D4A46" w:rsidRDefault="00C65E0F" w:rsidP="00D96576">
            <w:pPr>
              <w:rPr>
                <w:rFonts w:cstheme="minorHAnsi"/>
                <w:b/>
                <w:bCs/>
              </w:rPr>
            </w:pPr>
            <w:r w:rsidRPr="004D4A46">
              <w:rPr>
                <w:rFonts w:eastAsia="Calibri" w:cstheme="minorHAnsi"/>
                <w:b/>
                <w:bCs/>
                <w:sz w:val="24"/>
                <w:szCs w:val="24"/>
              </w:rPr>
              <w:t xml:space="preserve">Afdeling </w:t>
            </w:r>
          </w:p>
        </w:tc>
        <w:tc>
          <w:tcPr>
            <w:tcW w:w="6375" w:type="dxa"/>
            <w:tcBorders>
              <w:top w:val="single" w:sz="8" w:space="0" w:color="auto"/>
              <w:left w:val="single" w:sz="8" w:space="0" w:color="auto"/>
              <w:bottom w:val="single" w:sz="8" w:space="0" w:color="auto"/>
              <w:right w:val="single" w:sz="8" w:space="0" w:color="auto"/>
            </w:tcBorders>
            <w:vAlign w:val="center"/>
          </w:tcPr>
          <w:p w14:paraId="25F56109" w14:textId="51E600B0" w:rsidR="00C65E0F" w:rsidRPr="00DA33C6" w:rsidRDefault="00C54852" w:rsidP="00D96576">
            <w:pPr>
              <w:rPr>
                <w:rFonts w:cstheme="minorHAnsi"/>
              </w:rPr>
            </w:pPr>
            <w:r>
              <w:rPr>
                <w:rFonts w:cstheme="minorHAnsi"/>
              </w:rPr>
              <w:t xml:space="preserve">ESCH-R Consortium </w:t>
            </w:r>
            <w:r w:rsidR="00B010C8">
              <w:rPr>
                <w:rFonts w:cstheme="minorHAnsi"/>
              </w:rPr>
              <w:t xml:space="preserve">afd. Verloskunde Erasmus MC </w:t>
            </w:r>
            <w:r>
              <w:rPr>
                <w:rFonts w:cstheme="minorHAnsi"/>
              </w:rPr>
              <w:t>/ Kenniscentrum Zorginnovatie</w:t>
            </w:r>
            <w:r w:rsidR="00A15CB8">
              <w:rPr>
                <w:rFonts w:cstheme="minorHAnsi"/>
              </w:rPr>
              <w:t xml:space="preserve"> en Business </w:t>
            </w:r>
            <w:proofErr w:type="spellStart"/>
            <w:r w:rsidR="00A15CB8">
              <w:rPr>
                <w:rFonts w:cstheme="minorHAnsi"/>
              </w:rPr>
              <w:t>Innovation</w:t>
            </w:r>
            <w:proofErr w:type="spellEnd"/>
          </w:p>
        </w:tc>
      </w:tr>
      <w:tr w:rsidR="00C65E0F" w:rsidRPr="00897F06" w14:paraId="185A1059" w14:textId="77777777" w:rsidTr="44E6072D">
        <w:trPr>
          <w:trHeight w:val="450"/>
        </w:trPr>
        <w:tc>
          <w:tcPr>
            <w:tcW w:w="2685" w:type="dxa"/>
            <w:tcBorders>
              <w:top w:val="single" w:sz="8" w:space="0" w:color="auto"/>
              <w:left w:val="single" w:sz="8" w:space="0" w:color="auto"/>
              <w:bottom w:val="single" w:sz="8" w:space="0" w:color="auto"/>
              <w:right w:val="single" w:sz="8" w:space="0" w:color="auto"/>
            </w:tcBorders>
            <w:vAlign w:val="center"/>
          </w:tcPr>
          <w:p w14:paraId="5CF577AA" w14:textId="77777777" w:rsidR="00C65E0F" w:rsidRPr="004D4A46" w:rsidRDefault="00C65E0F" w:rsidP="00D96576">
            <w:pPr>
              <w:rPr>
                <w:rFonts w:cstheme="minorHAnsi"/>
                <w:b/>
                <w:bCs/>
              </w:rPr>
            </w:pPr>
            <w:r w:rsidRPr="004D4A46">
              <w:rPr>
                <w:rFonts w:eastAsia="Calibri" w:cstheme="minorHAnsi"/>
                <w:b/>
                <w:bCs/>
                <w:sz w:val="24"/>
                <w:szCs w:val="24"/>
              </w:rPr>
              <w:t xml:space="preserve">Contactpersoon </w:t>
            </w:r>
          </w:p>
        </w:tc>
        <w:tc>
          <w:tcPr>
            <w:tcW w:w="6375" w:type="dxa"/>
            <w:tcBorders>
              <w:top w:val="single" w:sz="8" w:space="0" w:color="auto"/>
              <w:left w:val="single" w:sz="8" w:space="0" w:color="auto"/>
              <w:bottom w:val="single" w:sz="8" w:space="0" w:color="auto"/>
              <w:right w:val="single" w:sz="8" w:space="0" w:color="auto"/>
            </w:tcBorders>
            <w:vAlign w:val="center"/>
          </w:tcPr>
          <w:p w14:paraId="2B3E83FB" w14:textId="032D9A96" w:rsidR="00C65E0F" w:rsidRPr="00897F06" w:rsidRDefault="00F31FE2" w:rsidP="00D96576">
            <w:pPr>
              <w:rPr>
                <w:rFonts w:cstheme="minorHAnsi"/>
                <w:lang w:val="de-DE"/>
              </w:rPr>
            </w:pPr>
            <w:proofErr w:type="spellStart"/>
            <w:r>
              <w:rPr>
                <w:rFonts w:cstheme="minorHAnsi"/>
                <w:lang w:val="de-DE"/>
              </w:rPr>
              <w:t>dr.</w:t>
            </w:r>
            <w:proofErr w:type="spellEnd"/>
            <w:r>
              <w:rPr>
                <w:rFonts w:cstheme="minorHAnsi"/>
                <w:lang w:val="de-DE"/>
              </w:rPr>
              <w:t xml:space="preserve"> Ellen Bakker</w:t>
            </w:r>
            <w:r w:rsidR="001A5C36">
              <w:rPr>
                <w:rFonts w:cstheme="minorHAnsi"/>
                <w:lang w:val="de-DE"/>
              </w:rPr>
              <w:t xml:space="preserve"> HR/</w:t>
            </w:r>
            <w:r w:rsidR="00985A75">
              <w:rPr>
                <w:rFonts w:cstheme="minorHAnsi"/>
                <w:lang w:val="de-DE"/>
              </w:rPr>
              <w:t xml:space="preserve"> </w:t>
            </w:r>
            <w:proofErr w:type="spellStart"/>
            <w:r w:rsidR="00985A75">
              <w:rPr>
                <w:rFonts w:cstheme="minorHAnsi"/>
                <w:lang w:val="de-DE"/>
              </w:rPr>
              <w:t>tweede</w:t>
            </w:r>
            <w:proofErr w:type="spellEnd"/>
            <w:r w:rsidR="00985A75">
              <w:rPr>
                <w:rFonts w:cstheme="minorHAnsi"/>
                <w:lang w:val="de-DE"/>
              </w:rPr>
              <w:t xml:space="preserve"> </w:t>
            </w:r>
            <w:proofErr w:type="spellStart"/>
            <w:r w:rsidR="00985A75">
              <w:rPr>
                <w:rFonts w:cstheme="minorHAnsi"/>
                <w:lang w:val="de-DE"/>
              </w:rPr>
              <w:t>contactpersoon</w:t>
            </w:r>
            <w:proofErr w:type="spellEnd"/>
            <w:r w:rsidR="00985A75">
              <w:rPr>
                <w:rFonts w:cstheme="minorHAnsi"/>
                <w:lang w:val="de-DE"/>
              </w:rPr>
              <w:t xml:space="preserve"> </w:t>
            </w:r>
            <w:proofErr w:type="spellStart"/>
            <w:r w:rsidR="00985A75">
              <w:rPr>
                <w:rFonts w:cstheme="minorHAnsi"/>
                <w:lang w:val="de-DE"/>
              </w:rPr>
              <w:t>volgt</w:t>
            </w:r>
            <w:proofErr w:type="spellEnd"/>
          </w:p>
        </w:tc>
      </w:tr>
      <w:tr w:rsidR="00C65E0F" w:rsidRPr="00DA33C6" w14:paraId="6813E800" w14:textId="77777777" w:rsidTr="44E6072D">
        <w:trPr>
          <w:trHeight w:val="450"/>
        </w:trPr>
        <w:tc>
          <w:tcPr>
            <w:tcW w:w="2685" w:type="dxa"/>
            <w:tcBorders>
              <w:top w:val="single" w:sz="8" w:space="0" w:color="auto"/>
              <w:left w:val="single" w:sz="8" w:space="0" w:color="auto"/>
              <w:bottom w:val="single" w:sz="8" w:space="0" w:color="auto"/>
              <w:right w:val="single" w:sz="8" w:space="0" w:color="auto"/>
            </w:tcBorders>
            <w:vAlign w:val="center"/>
          </w:tcPr>
          <w:p w14:paraId="5231E9D7" w14:textId="77777777" w:rsidR="00C65E0F" w:rsidRPr="004D4A46" w:rsidRDefault="00C65E0F" w:rsidP="00D96576">
            <w:pPr>
              <w:rPr>
                <w:rFonts w:cstheme="minorHAnsi"/>
                <w:b/>
                <w:bCs/>
              </w:rPr>
            </w:pPr>
            <w:r w:rsidRPr="004D4A46">
              <w:rPr>
                <w:rFonts w:eastAsia="Calibri" w:cstheme="minorHAnsi"/>
                <w:b/>
                <w:bCs/>
                <w:sz w:val="24"/>
                <w:szCs w:val="24"/>
              </w:rPr>
              <w:t xml:space="preserve">Adres </w:t>
            </w:r>
          </w:p>
        </w:tc>
        <w:tc>
          <w:tcPr>
            <w:tcW w:w="6375" w:type="dxa"/>
            <w:tcBorders>
              <w:top w:val="single" w:sz="8" w:space="0" w:color="auto"/>
              <w:left w:val="single" w:sz="8" w:space="0" w:color="auto"/>
              <w:bottom w:val="single" w:sz="8" w:space="0" w:color="auto"/>
              <w:right w:val="single" w:sz="8" w:space="0" w:color="auto"/>
            </w:tcBorders>
            <w:vAlign w:val="center"/>
          </w:tcPr>
          <w:p w14:paraId="5FE4D032" w14:textId="36F17502" w:rsidR="00C65E0F" w:rsidRPr="00DA33C6" w:rsidRDefault="00F31FE2" w:rsidP="00D96576">
            <w:pPr>
              <w:rPr>
                <w:rFonts w:cstheme="minorHAnsi"/>
              </w:rPr>
            </w:pPr>
            <w:r>
              <w:rPr>
                <w:rFonts w:cstheme="minorHAnsi"/>
              </w:rPr>
              <w:t>Rochussenstraat 198</w:t>
            </w:r>
          </w:p>
        </w:tc>
      </w:tr>
      <w:tr w:rsidR="00C65E0F" w:rsidRPr="00DA33C6" w14:paraId="30A48B9F" w14:textId="77777777" w:rsidTr="44E6072D">
        <w:trPr>
          <w:trHeight w:val="450"/>
        </w:trPr>
        <w:tc>
          <w:tcPr>
            <w:tcW w:w="2685" w:type="dxa"/>
            <w:tcBorders>
              <w:top w:val="single" w:sz="8" w:space="0" w:color="auto"/>
              <w:left w:val="single" w:sz="8" w:space="0" w:color="auto"/>
              <w:bottom w:val="single" w:sz="8" w:space="0" w:color="auto"/>
              <w:right w:val="single" w:sz="8" w:space="0" w:color="auto"/>
            </w:tcBorders>
            <w:vAlign w:val="center"/>
          </w:tcPr>
          <w:p w14:paraId="5EB84009" w14:textId="77777777" w:rsidR="00C65E0F" w:rsidRPr="004D4A46" w:rsidRDefault="00C65E0F" w:rsidP="00D96576">
            <w:pPr>
              <w:rPr>
                <w:rFonts w:cstheme="minorHAnsi"/>
                <w:b/>
                <w:bCs/>
              </w:rPr>
            </w:pPr>
            <w:r w:rsidRPr="004D4A46">
              <w:rPr>
                <w:rFonts w:eastAsia="Calibri" w:cstheme="minorHAnsi"/>
                <w:b/>
                <w:bCs/>
                <w:sz w:val="24"/>
                <w:szCs w:val="24"/>
              </w:rPr>
              <w:t xml:space="preserve">PC/Plaats </w:t>
            </w:r>
          </w:p>
        </w:tc>
        <w:tc>
          <w:tcPr>
            <w:tcW w:w="6375" w:type="dxa"/>
            <w:tcBorders>
              <w:top w:val="single" w:sz="8" w:space="0" w:color="auto"/>
              <w:left w:val="single" w:sz="8" w:space="0" w:color="auto"/>
              <w:bottom w:val="single" w:sz="8" w:space="0" w:color="auto"/>
              <w:right w:val="single" w:sz="8" w:space="0" w:color="auto"/>
            </w:tcBorders>
            <w:vAlign w:val="center"/>
          </w:tcPr>
          <w:p w14:paraId="5D7D72A8" w14:textId="4C842F75" w:rsidR="00C65E0F" w:rsidRPr="00DA33C6" w:rsidRDefault="001829DF" w:rsidP="00D96576">
            <w:pPr>
              <w:rPr>
                <w:rFonts w:cstheme="minorHAnsi"/>
              </w:rPr>
            </w:pPr>
            <w:r>
              <w:rPr>
                <w:rFonts w:cstheme="minorHAnsi"/>
              </w:rPr>
              <w:t>3015EK Rotterdam</w:t>
            </w:r>
          </w:p>
        </w:tc>
      </w:tr>
      <w:tr w:rsidR="00C65E0F" w:rsidRPr="00DA33C6" w14:paraId="56CA8058" w14:textId="77777777" w:rsidTr="44E6072D">
        <w:trPr>
          <w:trHeight w:val="450"/>
        </w:trPr>
        <w:tc>
          <w:tcPr>
            <w:tcW w:w="2685" w:type="dxa"/>
            <w:tcBorders>
              <w:top w:val="single" w:sz="8" w:space="0" w:color="auto"/>
              <w:left w:val="single" w:sz="8" w:space="0" w:color="auto"/>
              <w:bottom w:val="single" w:sz="8" w:space="0" w:color="auto"/>
              <w:right w:val="single" w:sz="8" w:space="0" w:color="auto"/>
            </w:tcBorders>
            <w:vAlign w:val="center"/>
          </w:tcPr>
          <w:p w14:paraId="338D1E84" w14:textId="77777777" w:rsidR="00C65E0F" w:rsidRPr="004D4A46" w:rsidRDefault="00C65E0F" w:rsidP="00D96576">
            <w:pPr>
              <w:rPr>
                <w:rFonts w:cstheme="minorHAnsi"/>
                <w:b/>
                <w:bCs/>
              </w:rPr>
            </w:pPr>
            <w:r w:rsidRPr="004D4A46">
              <w:rPr>
                <w:rFonts w:eastAsia="Calibri" w:cstheme="minorHAnsi"/>
                <w:b/>
                <w:bCs/>
                <w:sz w:val="24"/>
                <w:szCs w:val="24"/>
              </w:rPr>
              <w:t xml:space="preserve">Telefoonnummer </w:t>
            </w:r>
          </w:p>
        </w:tc>
        <w:tc>
          <w:tcPr>
            <w:tcW w:w="6375" w:type="dxa"/>
            <w:tcBorders>
              <w:top w:val="single" w:sz="8" w:space="0" w:color="auto"/>
              <w:left w:val="single" w:sz="8" w:space="0" w:color="auto"/>
              <w:bottom w:val="single" w:sz="8" w:space="0" w:color="auto"/>
              <w:right w:val="single" w:sz="8" w:space="0" w:color="auto"/>
            </w:tcBorders>
            <w:vAlign w:val="center"/>
          </w:tcPr>
          <w:p w14:paraId="47D879EE" w14:textId="358FC718" w:rsidR="00C65E0F" w:rsidRPr="00DA33C6" w:rsidRDefault="00E32FBE" w:rsidP="00D96576">
            <w:pPr>
              <w:rPr>
                <w:rFonts w:cstheme="minorHAnsi"/>
              </w:rPr>
            </w:pPr>
            <w:r w:rsidRPr="00E32FBE">
              <w:rPr>
                <w:rFonts w:cstheme="minorHAnsi"/>
              </w:rPr>
              <w:t>06-38906760</w:t>
            </w:r>
          </w:p>
        </w:tc>
      </w:tr>
      <w:tr w:rsidR="00C65E0F" w:rsidRPr="00B31517" w14:paraId="699E6665" w14:textId="77777777" w:rsidTr="44E6072D">
        <w:trPr>
          <w:trHeight w:val="450"/>
        </w:trPr>
        <w:tc>
          <w:tcPr>
            <w:tcW w:w="2685" w:type="dxa"/>
            <w:tcBorders>
              <w:top w:val="single" w:sz="8" w:space="0" w:color="auto"/>
              <w:left w:val="single" w:sz="8" w:space="0" w:color="auto"/>
              <w:bottom w:val="single" w:sz="8" w:space="0" w:color="auto"/>
              <w:right w:val="single" w:sz="8" w:space="0" w:color="auto"/>
            </w:tcBorders>
            <w:vAlign w:val="center"/>
          </w:tcPr>
          <w:p w14:paraId="31AA847D" w14:textId="77777777" w:rsidR="00C65E0F" w:rsidRPr="004D4A46" w:rsidRDefault="00C65E0F" w:rsidP="00D96576">
            <w:pPr>
              <w:rPr>
                <w:rFonts w:cstheme="minorHAnsi"/>
                <w:b/>
                <w:bCs/>
              </w:rPr>
            </w:pPr>
            <w:r w:rsidRPr="004D4A46">
              <w:rPr>
                <w:rFonts w:eastAsia="Calibri" w:cstheme="minorHAnsi"/>
                <w:b/>
                <w:bCs/>
                <w:sz w:val="24"/>
                <w:szCs w:val="24"/>
              </w:rPr>
              <w:t xml:space="preserve">Emailadres </w:t>
            </w:r>
          </w:p>
        </w:tc>
        <w:tc>
          <w:tcPr>
            <w:tcW w:w="6375" w:type="dxa"/>
            <w:tcBorders>
              <w:top w:val="single" w:sz="8" w:space="0" w:color="auto"/>
              <w:left w:val="single" w:sz="8" w:space="0" w:color="auto"/>
              <w:bottom w:val="single" w:sz="8" w:space="0" w:color="auto"/>
              <w:right w:val="single" w:sz="8" w:space="0" w:color="auto"/>
            </w:tcBorders>
            <w:vAlign w:val="center"/>
          </w:tcPr>
          <w:p w14:paraId="0362352B" w14:textId="206ACDC6" w:rsidR="003007AA" w:rsidRPr="00B31517" w:rsidRDefault="000D492F" w:rsidP="00D96576">
            <w:pPr>
              <w:rPr>
                <w:rFonts w:cstheme="minorHAnsi"/>
              </w:rPr>
            </w:pPr>
            <w:hyperlink r:id="rId11" w:history="1">
              <w:r w:rsidR="001A5C36" w:rsidRPr="00242317">
                <w:rPr>
                  <w:rStyle w:val="Hyperlink"/>
                  <w:rFonts w:cstheme="minorHAnsi"/>
                </w:rPr>
                <w:t>e.j.m.bakker@hr.nl</w:t>
              </w:r>
            </w:hyperlink>
            <w:r w:rsidR="00E32FBE">
              <w:rPr>
                <w:rFonts w:cstheme="minorHAnsi"/>
              </w:rPr>
              <w:t xml:space="preserve">  </w:t>
            </w:r>
          </w:p>
        </w:tc>
      </w:tr>
      <w:tr w:rsidR="00C65E0F" w:rsidRPr="00DA33C6" w14:paraId="05D502FA" w14:textId="77777777" w:rsidTr="00CA18B3">
        <w:trPr>
          <w:trHeight w:val="450"/>
        </w:trPr>
        <w:tc>
          <w:tcPr>
            <w:tcW w:w="2685" w:type="dxa"/>
            <w:tcBorders>
              <w:top w:val="single" w:sz="8" w:space="0" w:color="auto"/>
              <w:left w:val="single" w:sz="8" w:space="0" w:color="auto"/>
              <w:bottom w:val="single" w:sz="8" w:space="0" w:color="auto"/>
              <w:right w:val="single" w:sz="8" w:space="0" w:color="auto"/>
            </w:tcBorders>
            <w:vAlign w:val="center"/>
          </w:tcPr>
          <w:p w14:paraId="7CCB1E3C" w14:textId="77777777" w:rsidR="00C65E0F" w:rsidRPr="004D4A46" w:rsidRDefault="00C65E0F" w:rsidP="44E6072D">
            <w:pPr>
              <w:rPr>
                <w:b/>
                <w:bCs/>
              </w:rPr>
            </w:pPr>
            <w:r w:rsidRPr="004D4A46">
              <w:rPr>
                <w:rFonts w:eastAsia="Calibri"/>
                <w:b/>
                <w:bCs/>
                <w:sz w:val="24"/>
                <w:szCs w:val="24"/>
              </w:rPr>
              <w:t xml:space="preserve">Titel project </w:t>
            </w:r>
          </w:p>
        </w:tc>
        <w:tc>
          <w:tcPr>
            <w:tcW w:w="63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53D311" w14:textId="482C5B43" w:rsidR="00C65E0F" w:rsidRPr="00DA33C6" w:rsidRDefault="006C272A" w:rsidP="477A643B">
            <w:pPr>
              <w:rPr>
                <w:rFonts w:ascii="Calibri" w:eastAsia="Calibri" w:hAnsi="Calibri" w:cs="Calibri"/>
                <w:sz w:val="24"/>
                <w:szCs w:val="24"/>
              </w:rPr>
            </w:pPr>
            <w:r w:rsidRPr="006C272A">
              <w:rPr>
                <w:rFonts w:ascii="Calibri" w:eastAsia="Calibri" w:hAnsi="Calibri" w:cs="Calibri"/>
                <w:sz w:val="24"/>
                <w:szCs w:val="24"/>
              </w:rPr>
              <w:t>Naar duurzame zorg op de afdeling Verloskunde Erasmus MC</w:t>
            </w:r>
          </w:p>
        </w:tc>
      </w:tr>
    </w:tbl>
    <w:p w14:paraId="57DFF574" w14:textId="77777777" w:rsidR="00C65E0F" w:rsidRDefault="00C65E0F" w:rsidP="00C65E0F">
      <w:r w:rsidRPr="6BD09B79">
        <w:rPr>
          <w:rFonts w:ascii="SimSun" w:eastAsia="SimSun" w:hAnsi="SimSun" w:cs="SimSun"/>
          <w:color w:val="000000" w:themeColor="text1"/>
          <w:sz w:val="24"/>
          <w:szCs w:val="24"/>
        </w:rPr>
        <w:t xml:space="preserve"> </w:t>
      </w:r>
    </w:p>
    <w:tbl>
      <w:tblPr>
        <w:tblW w:w="0" w:type="auto"/>
        <w:tblInd w:w="105" w:type="dxa"/>
        <w:tblLayout w:type="fixed"/>
        <w:tblLook w:val="06A0" w:firstRow="1" w:lastRow="0" w:firstColumn="1" w:lastColumn="0" w:noHBand="1" w:noVBand="1"/>
      </w:tblPr>
      <w:tblGrid>
        <w:gridCol w:w="2685"/>
        <w:gridCol w:w="6375"/>
      </w:tblGrid>
      <w:tr w:rsidR="00C65E0F" w14:paraId="3058EC3F" w14:textId="77777777" w:rsidTr="003007AA">
        <w:trPr>
          <w:trHeight w:val="831"/>
        </w:trPr>
        <w:tc>
          <w:tcPr>
            <w:tcW w:w="2685" w:type="dxa"/>
            <w:tcBorders>
              <w:top w:val="single" w:sz="8" w:space="0" w:color="auto"/>
              <w:left w:val="single" w:sz="8" w:space="0" w:color="auto"/>
              <w:bottom w:val="single" w:sz="8" w:space="0" w:color="auto"/>
              <w:right w:val="single" w:sz="8" w:space="0" w:color="auto"/>
            </w:tcBorders>
          </w:tcPr>
          <w:p w14:paraId="45D84BAA" w14:textId="77777777" w:rsidR="00C65E0F" w:rsidRDefault="00C65E0F" w:rsidP="00D96576">
            <w:r w:rsidRPr="6BD09B79">
              <w:rPr>
                <w:rFonts w:ascii="Calibri" w:eastAsia="Calibri" w:hAnsi="Calibri" w:cs="Calibri"/>
                <w:b/>
                <w:bCs/>
                <w:sz w:val="24"/>
                <w:szCs w:val="24"/>
              </w:rPr>
              <w:t>Aanleiding of toedracht van de opdracht en het belang van de opdrachtgever bij de opdracht.</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2112086F" w14:textId="0A411539" w:rsidR="002C0E9D" w:rsidRDefault="009A7E3F" w:rsidP="00D4362A">
            <w:pPr>
              <w:rPr>
                <w:sz w:val="24"/>
                <w:szCs w:val="24"/>
              </w:rPr>
            </w:pPr>
            <w:r w:rsidRPr="009A7E3F">
              <w:rPr>
                <w:sz w:val="24"/>
                <w:szCs w:val="24"/>
              </w:rPr>
              <w:t xml:space="preserve">De zorgsector maakt mensen beter, helpt ziekte te voorkomen en biedt mensen een goede kwaliteit van leven. Daarvoor gebruikt de zorg </w:t>
            </w:r>
            <w:r w:rsidR="00AA029C">
              <w:rPr>
                <w:sz w:val="24"/>
                <w:szCs w:val="24"/>
              </w:rPr>
              <w:t xml:space="preserve">echter </w:t>
            </w:r>
            <w:r w:rsidRPr="009A7E3F">
              <w:rPr>
                <w:sz w:val="24"/>
                <w:szCs w:val="24"/>
              </w:rPr>
              <w:t xml:space="preserve">veel energie, voedsel en grondstoffen en draagt </w:t>
            </w:r>
            <w:r w:rsidR="00DA2AE8">
              <w:rPr>
                <w:sz w:val="24"/>
                <w:szCs w:val="24"/>
              </w:rPr>
              <w:t xml:space="preserve">daarmee </w:t>
            </w:r>
            <w:r w:rsidRPr="009A7E3F">
              <w:rPr>
                <w:sz w:val="24"/>
                <w:szCs w:val="24"/>
              </w:rPr>
              <w:t>zelf bij aan vervuiling van het milieu. In Nederland is de zorgsector verantwoordelijk voor zo’n 7% van de CO2-uitstoot. Ook is 4% van het afval in Nederland en 13% van het grondstoffengebruik afkomstig uit de zorg</w:t>
            </w:r>
            <w:r w:rsidR="00DE3D92">
              <w:rPr>
                <w:sz w:val="24"/>
                <w:szCs w:val="24"/>
              </w:rPr>
              <w:t xml:space="preserve"> (</w:t>
            </w:r>
            <w:proofErr w:type="spellStart"/>
            <w:r w:rsidR="001042AD" w:rsidRPr="001042AD">
              <w:rPr>
                <w:sz w:val="24"/>
                <w:szCs w:val="24"/>
              </w:rPr>
              <w:t>Steenmeijer</w:t>
            </w:r>
            <w:proofErr w:type="spellEnd"/>
            <w:r w:rsidR="001042AD" w:rsidRPr="001042AD">
              <w:rPr>
                <w:sz w:val="24"/>
                <w:szCs w:val="24"/>
              </w:rPr>
              <w:t xml:space="preserve"> et al., 2022</w:t>
            </w:r>
            <w:r w:rsidR="00994191">
              <w:rPr>
                <w:sz w:val="24"/>
                <w:szCs w:val="24"/>
              </w:rPr>
              <w:t>a</w:t>
            </w:r>
            <w:r w:rsidR="00100983">
              <w:rPr>
                <w:sz w:val="24"/>
                <w:szCs w:val="24"/>
              </w:rPr>
              <w:t xml:space="preserve">; </w:t>
            </w:r>
            <w:proofErr w:type="spellStart"/>
            <w:r w:rsidR="00100983" w:rsidRPr="00100983">
              <w:rPr>
                <w:sz w:val="24"/>
                <w:szCs w:val="24"/>
              </w:rPr>
              <w:t>Steenmeijer</w:t>
            </w:r>
            <w:proofErr w:type="spellEnd"/>
            <w:r w:rsidR="00100983" w:rsidRPr="00100983">
              <w:rPr>
                <w:sz w:val="24"/>
                <w:szCs w:val="24"/>
              </w:rPr>
              <w:t xml:space="preserve"> et al., 2022</w:t>
            </w:r>
            <w:r w:rsidR="00100983">
              <w:rPr>
                <w:sz w:val="24"/>
                <w:szCs w:val="24"/>
              </w:rPr>
              <w:t>b</w:t>
            </w:r>
            <w:r w:rsidR="001042AD" w:rsidRPr="001042AD">
              <w:rPr>
                <w:sz w:val="24"/>
                <w:szCs w:val="24"/>
              </w:rPr>
              <w:t>).</w:t>
            </w:r>
            <w:r w:rsidRPr="009A7E3F">
              <w:rPr>
                <w:sz w:val="24"/>
                <w:szCs w:val="24"/>
              </w:rPr>
              <w:t xml:space="preserve"> </w:t>
            </w:r>
            <w:r w:rsidR="002C0E9D" w:rsidRPr="002C0E9D">
              <w:rPr>
                <w:sz w:val="24"/>
                <w:szCs w:val="24"/>
              </w:rPr>
              <w:t xml:space="preserve">Met het leveren van zorg draagt de sector daarmee bij aan de klimaatcrisis </w:t>
            </w:r>
            <w:r w:rsidR="000124FB">
              <w:rPr>
                <w:sz w:val="24"/>
                <w:szCs w:val="24"/>
              </w:rPr>
              <w:t xml:space="preserve">dat op haar beurt </w:t>
            </w:r>
            <w:r w:rsidR="002C0E9D" w:rsidRPr="002C0E9D">
              <w:rPr>
                <w:sz w:val="24"/>
                <w:szCs w:val="24"/>
              </w:rPr>
              <w:t xml:space="preserve">een bedreiging </w:t>
            </w:r>
            <w:r w:rsidR="000124FB">
              <w:rPr>
                <w:sz w:val="24"/>
                <w:szCs w:val="24"/>
              </w:rPr>
              <w:t xml:space="preserve">vormt </w:t>
            </w:r>
            <w:r w:rsidR="002C0E9D" w:rsidRPr="002C0E9D">
              <w:rPr>
                <w:sz w:val="24"/>
                <w:szCs w:val="24"/>
              </w:rPr>
              <w:t>voor de volksgezondheid (RIVM</w:t>
            </w:r>
            <w:r w:rsidR="00BE5165">
              <w:rPr>
                <w:sz w:val="24"/>
                <w:szCs w:val="24"/>
              </w:rPr>
              <w:t xml:space="preserve">, </w:t>
            </w:r>
            <w:proofErr w:type="spellStart"/>
            <w:r w:rsidR="00BE5165">
              <w:rPr>
                <w:sz w:val="24"/>
                <w:szCs w:val="24"/>
              </w:rPr>
              <w:t>z.d.</w:t>
            </w:r>
            <w:proofErr w:type="spellEnd"/>
            <w:r w:rsidR="002C0E9D" w:rsidRPr="002C0E9D">
              <w:rPr>
                <w:sz w:val="24"/>
                <w:szCs w:val="24"/>
              </w:rPr>
              <w:t>).</w:t>
            </w:r>
          </w:p>
          <w:p w14:paraId="75F420D2" w14:textId="37A91329" w:rsidR="00F83941" w:rsidRDefault="00D4362A" w:rsidP="00D4362A">
            <w:pPr>
              <w:rPr>
                <w:sz w:val="24"/>
                <w:szCs w:val="24"/>
              </w:rPr>
            </w:pPr>
            <w:r w:rsidRPr="00D4362A">
              <w:rPr>
                <w:sz w:val="24"/>
                <w:szCs w:val="24"/>
              </w:rPr>
              <w:t xml:space="preserve">Ziekenhuizen hebben de taak mensen gezonder te maken, maar helaas heeft dit een prijs voor ecologische duurzaamheid. </w:t>
            </w:r>
            <w:r w:rsidR="00242C14">
              <w:rPr>
                <w:sz w:val="24"/>
                <w:szCs w:val="24"/>
              </w:rPr>
              <w:t>De</w:t>
            </w:r>
            <w:r w:rsidRPr="00D4362A">
              <w:rPr>
                <w:sz w:val="24"/>
                <w:szCs w:val="24"/>
              </w:rPr>
              <w:t xml:space="preserve"> niet-duurzame manier van werken resulteert in overmatig gebruik van grondstoffen, de productie van afval, watervervuiling en draagt bij aan de uitstoot van broeikasgassen. Een van de meest niet-duurzame gedragingen binnen de waardeketen van ziekenhuizen betreft het gebruik van wegwerpproducten voor eenmalig gebruik of medische verbruiksartikelen. </w:t>
            </w:r>
          </w:p>
          <w:p w14:paraId="67296EA0" w14:textId="77777777" w:rsidR="00AA279D" w:rsidRDefault="00AA279D" w:rsidP="00D4362A">
            <w:pPr>
              <w:rPr>
                <w:sz w:val="24"/>
                <w:szCs w:val="24"/>
              </w:rPr>
            </w:pPr>
          </w:p>
          <w:p w14:paraId="4D3C01E5" w14:textId="26033CA5" w:rsidR="00F83941" w:rsidRDefault="00F83941" w:rsidP="00D4362A">
            <w:pPr>
              <w:rPr>
                <w:sz w:val="24"/>
                <w:szCs w:val="24"/>
              </w:rPr>
            </w:pPr>
            <w:r w:rsidRPr="00F83941">
              <w:rPr>
                <w:sz w:val="24"/>
                <w:szCs w:val="24"/>
              </w:rPr>
              <w:t xml:space="preserve">ESCH-R (een </w:t>
            </w:r>
            <w:proofErr w:type="spellStart"/>
            <w:r w:rsidRPr="00F83941">
              <w:rPr>
                <w:sz w:val="24"/>
                <w:szCs w:val="24"/>
              </w:rPr>
              <w:t>acronym</w:t>
            </w:r>
            <w:proofErr w:type="spellEnd"/>
            <w:r w:rsidRPr="00F83941">
              <w:rPr>
                <w:sz w:val="24"/>
                <w:szCs w:val="24"/>
              </w:rPr>
              <w:t xml:space="preserve"> voor </w:t>
            </w:r>
            <w:proofErr w:type="spellStart"/>
            <w:r w:rsidRPr="00F83941">
              <w:rPr>
                <w:sz w:val="24"/>
                <w:szCs w:val="24"/>
              </w:rPr>
              <w:t>Evidence</w:t>
            </w:r>
            <w:proofErr w:type="spellEnd"/>
            <w:r w:rsidRPr="00F83941">
              <w:rPr>
                <w:sz w:val="24"/>
                <w:szCs w:val="24"/>
              </w:rPr>
              <w:t xml:space="preserve"> </w:t>
            </w:r>
            <w:proofErr w:type="spellStart"/>
            <w:r w:rsidRPr="00F83941">
              <w:rPr>
                <w:sz w:val="24"/>
                <w:szCs w:val="24"/>
              </w:rPr>
              <w:t>based</w:t>
            </w:r>
            <w:proofErr w:type="spellEnd"/>
            <w:r w:rsidRPr="00F83941">
              <w:rPr>
                <w:sz w:val="24"/>
                <w:szCs w:val="24"/>
              </w:rPr>
              <w:t xml:space="preserve"> </w:t>
            </w:r>
            <w:proofErr w:type="spellStart"/>
            <w:r w:rsidRPr="00F83941">
              <w:rPr>
                <w:sz w:val="24"/>
                <w:szCs w:val="24"/>
              </w:rPr>
              <w:t>Strategies</w:t>
            </w:r>
            <w:proofErr w:type="spellEnd"/>
            <w:r w:rsidRPr="00F83941">
              <w:rPr>
                <w:sz w:val="24"/>
                <w:szCs w:val="24"/>
              </w:rPr>
              <w:t xml:space="preserve"> </w:t>
            </w:r>
            <w:proofErr w:type="spellStart"/>
            <w:r w:rsidRPr="00F83941">
              <w:rPr>
                <w:sz w:val="24"/>
                <w:szCs w:val="24"/>
              </w:rPr>
              <w:t>for</w:t>
            </w:r>
            <w:proofErr w:type="spellEnd"/>
            <w:r w:rsidRPr="00F83941">
              <w:rPr>
                <w:sz w:val="24"/>
                <w:szCs w:val="24"/>
              </w:rPr>
              <w:t xml:space="preserve"> </w:t>
            </w:r>
            <w:proofErr w:type="spellStart"/>
            <w:r w:rsidRPr="00F83941">
              <w:rPr>
                <w:sz w:val="24"/>
                <w:szCs w:val="24"/>
              </w:rPr>
              <w:t>Circular</w:t>
            </w:r>
            <w:proofErr w:type="spellEnd"/>
            <w:r w:rsidRPr="00F83941">
              <w:rPr>
                <w:sz w:val="24"/>
                <w:szCs w:val="24"/>
              </w:rPr>
              <w:t xml:space="preserve"> </w:t>
            </w:r>
            <w:proofErr w:type="spellStart"/>
            <w:r w:rsidRPr="00F83941">
              <w:rPr>
                <w:sz w:val="24"/>
                <w:szCs w:val="24"/>
              </w:rPr>
              <w:t>Hospitals</w:t>
            </w:r>
            <w:proofErr w:type="spellEnd"/>
            <w:r w:rsidRPr="00F83941">
              <w:rPr>
                <w:sz w:val="24"/>
                <w:szCs w:val="24"/>
              </w:rPr>
              <w:t xml:space="preserve"> </w:t>
            </w:r>
            <w:proofErr w:type="spellStart"/>
            <w:r w:rsidRPr="00F83941">
              <w:rPr>
                <w:sz w:val="24"/>
                <w:szCs w:val="24"/>
              </w:rPr>
              <w:t>using</w:t>
            </w:r>
            <w:proofErr w:type="spellEnd"/>
            <w:r w:rsidRPr="00F83941">
              <w:rPr>
                <w:sz w:val="24"/>
                <w:szCs w:val="24"/>
              </w:rPr>
              <w:t xml:space="preserve"> </w:t>
            </w:r>
            <w:proofErr w:type="spellStart"/>
            <w:r w:rsidRPr="00F83941">
              <w:rPr>
                <w:sz w:val="24"/>
                <w:szCs w:val="24"/>
              </w:rPr>
              <w:t>the</w:t>
            </w:r>
            <w:proofErr w:type="spellEnd"/>
            <w:r w:rsidRPr="00F83941">
              <w:rPr>
                <w:sz w:val="24"/>
                <w:szCs w:val="24"/>
              </w:rPr>
              <w:t xml:space="preserve"> 10R-framework) is een consortium dat een</w:t>
            </w:r>
            <w:r w:rsidR="00AE1D0E">
              <w:rPr>
                <w:sz w:val="24"/>
                <w:szCs w:val="24"/>
              </w:rPr>
              <w:t>,</w:t>
            </w:r>
            <w:r w:rsidRPr="00F83941">
              <w:rPr>
                <w:sz w:val="24"/>
                <w:szCs w:val="24"/>
              </w:rPr>
              <w:t xml:space="preserve"> door NWO gefinancierd</w:t>
            </w:r>
            <w:r w:rsidR="00AE1D0E">
              <w:rPr>
                <w:sz w:val="24"/>
                <w:szCs w:val="24"/>
              </w:rPr>
              <w:t>,</w:t>
            </w:r>
            <w:r w:rsidRPr="00F83941">
              <w:rPr>
                <w:sz w:val="24"/>
                <w:szCs w:val="24"/>
              </w:rPr>
              <w:t xml:space="preserve"> </w:t>
            </w:r>
            <w:r w:rsidR="000148FC">
              <w:rPr>
                <w:sz w:val="24"/>
                <w:szCs w:val="24"/>
              </w:rPr>
              <w:t>vijf</w:t>
            </w:r>
            <w:r w:rsidR="000148FC" w:rsidRPr="000148FC">
              <w:rPr>
                <w:sz w:val="24"/>
                <w:szCs w:val="24"/>
              </w:rPr>
              <w:t>jarig</w:t>
            </w:r>
            <w:r w:rsidR="000148FC">
              <w:rPr>
                <w:sz w:val="24"/>
                <w:szCs w:val="24"/>
              </w:rPr>
              <w:t xml:space="preserve"> </w:t>
            </w:r>
            <w:r w:rsidRPr="00F83941">
              <w:rPr>
                <w:sz w:val="24"/>
                <w:szCs w:val="24"/>
              </w:rPr>
              <w:t>onderzoek uitvoert naar het verlagen van de ecologische voetafdruk van ziekenhuizen met diverse partners uit de academische ziekenhuizen, universiteiten, hogescholen en bedrijven. Het analyseren, maken van prototypen en testen van interventies en oplossingen vindt o.a. plaats in het Living Lab van het Erasmus MC.</w:t>
            </w:r>
          </w:p>
          <w:p w14:paraId="74991087" w14:textId="6559B7DF" w:rsidR="004831EC" w:rsidRDefault="00D4362A" w:rsidP="00D4362A">
            <w:pPr>
              <w:rPr>
                <w:sz w:val="24"/>
                <w:szCs w:val="24"/>
              </w:rPr>
            </w:pPr>
            <w:r w:rsidRPr="00D4362A">
              <w:rPr>
                <w:sz w:val="24"/>
                <w:szCs w:val="24"/>
              </w:rPr>
              <w:lastRenderedPageBreak/>
              <w:t>De missie van het consortium is om de adoptie van circulaire interventies in ziekenhuizen te versnellen en daarmee de ecologische voetafdruk van de zorgsector te verkleinen in termen van CO2-uitstoot, materiaalwinning en afval.</w:t>
            </w:r>
            <w:r w:rsidR="00C246ED">
              <w:rPr>
                <w:sz w:val="24"/>
                <w:szCs w:val="24"/>
              </w:rPr>
              <w:t xml:space="preserve"> </w:t>
            </w:r>
            <w:r w:rsidRPr="00D4362A">
              <w:rPr>
                <w:sz w:val="24"/>
                <w:szCs w:val="24"/>
              </w:rPr>
              <w:t xml:space="preserve">De overkoepelende onderzoeksvraag van het </w:t>
            </w:r>
            <w:r w:rsidR="00450E1C">
              <w:rPr>
                <w:sz w:val="24"/>
                <w:szCs w:val="24"/>
              </w:rPr>
              <w:t>vijf</w:t>
            </w:r>
            <w:r w:rsidRPr="00D4362A">
              <w:rPr>
                <w:sz w:val="24"/>
                <w:szCs w:val="24"/>
              </w:rPr>
              <w:t>jarig onderzoek luidt dan ook: “Hoe kunnen ziekenhuizen de transitie naar circulariteit maken?”</w:t>
            </w:r>
          </w:p>
          <w:p w14:paraId="78464944" w14:textId="77777777" w:rsidR="0055043F" w:rsidRDefault="0055043F" w:rsidP="00D4362A">
            <w:pPr>
              <w:rPr>
                <w:sz w:val="24"/>
                <w:szCs w:val="24"/>
              </w:rPr>
            </w:pPr>
          </w:p>
          <w:p w14:paraId="4A24E10B" w14:textId="0DD8320D" w:rsidR="006F3532" w:rsidRDefault="0055043F" w:rsidP="00D4362A">
            <w:pPr>
              <w:rPr>
                <w:sz w:val="24"/>
                <w:szCs w:val="24"/>
              </w:rPr>
            </w:pPr>
            <w:r>
              <w:rPr>
                <w:sz w:val="24"/>
                <w:szCs w:val="24"/>
              </w:rPr>
              <w:t xml:space="preserve">Binnen de </w:t>
            </w:r>
            <w:r w:rsidR="0045173B">
              <w:rPr>
                <w:sz w:val="24"/>
                <w:szCs w:val="24"/>
              </w:rPr>
              <w:t>v</w:t>
            </w:r>
            <w:r w:rsidR="00C246ED">
              <w:rPr>
                <w:sz w:val="24"/>
                <w:szCs w:val="24"/>
              </w:rPr>
              <w:t xml:space="preserve">erpleegkunde en </w:t>
            </w:r>
            <w:r w:rsidR="0045173B">
              <w:rPr>
                <w:sz w:val="24"/>
                <w:szCs w:val="24"/>
              </w:rPr>
              <w:t>v</w:t>
            </w:r>
            <w:r>
              <w:rPr>
                <w:sz w:val="24"/>
                <w:szCs w:val="24"/>
              </w:rPr>
              <w:t xml:space="preserve">erloskunde is </w:t>
            </w:r>
            <w:r w:rsidR="00E32823">
              <w:rPr>
                <w:sz w:val="24"/>
                <w:szCs w:val="24"/>
              </w:rPr>
              <w:t xml:space="preserve">er in toenemende mate aandacht voor duurzaam </w:t>
            </w:r>
            <w:r w:rsidR="003B7F70">
              <w:rPr>
                <w:sz w:val="24"/>
                <w:szCs w:val="24"/>
              </w:rPr>
              <w:t xml:space="preserve">en </w:t>
            </w:r>
            <w:r w:rsidR="000224A5">
              <w:rPr>
                <w:sz w:val="24"/>
                <w:szCs w:val="24"/>
              </w:rPr>
              <w:t xml:space="preserve">circulair </w:t>
            </w:r>
            <w:r w:rsidR="00E32823">
              <w:rPr>
                <w:sz w:val="24"/>
                <w:szCs w:val="24"/>
              </w:rPr>
              <w:t>handelen</w:t>
            </w:r>
            <w:r w:rsidR="00BD185E">
              <w:rPr>
                <w:sz w:val="24"/>
                <w:szCs w:val="24"/>
              </w:rPr>
              <w:t>.</w:t>
            </w:r>
            <w:r w:rsidR="005644F2">
              <w:rPr>
                <w:sz w:val="24"/>
                <w:szCs w:val="24"/>
              </w:rPr>
              <w:t xml:space="preserve"> </w:t>
            </w:r>
            <w:r w:rsidR="00DE2BD0" w:rsidRPr="00DE2BD0">
              <w:rPr>
                <w:sz w:val="24"/>
                <w:szCs w:val="24"/>
              </w:rPr>
              <w:t xml:space="preserve">Binnen zowel de </w:t>
            </w:r>
            <w:r w:rsidR="00C459FE">
              <w:rPr>
                <w:sz w:val="24"/>
                <w:szCs w:val="24"/>
              </w:rPr>
              <w:t xml:space="preserve">beroepsgroep als opleidingen </w:t>
            </w:r>
            <w:r w:rsidR="00DE2BD0" w:rsidRPr="00DE2BD0">
              <w:rPr>
                <w:sz w:val="24"/>
                <w:szCs w:val="24"/>
              </w:rPr>
              <w:t>zijn verschillende initiatieven en actiegroepen actief. In de eerstelijns</w:t>
            </w:r>
            <w:r w:rsidR="001E6C5D">
              <w:rPr>
                <w:sz w:val="24"/>
                <w:szCs w:val="24"/>
              </w:rPr>
              <w:t>-</w:t>
            </w:r>
            <w:r w:rsidR="00DE2BD0" w:rsidRPr="00DE2BD0">
              <w:rPr>
                <w:sz w:val="24"/>
                <w:szCs w:val="24"/>
              </w:rPr>
              <w:t xml:space="preserve"> en </w:t>
            </w:r>
            <w:proofErr w:type="spellStart"/>
            <w:r w:rsidR="00DE2BD0" w:rsidRPr="00DE2BD0">
              <w:rPr>
                <w:sz w:val="24"/>
                <w:szCs w:val="24"/>
              </w:rPr>
              <w:t>tweedelijnsverloskundigezorg</w:t>
            </w:r>
            <w:proofErr w:type="spellEnd"/>
            <w:r w:rsidR="00DE2BD0" w:rsidRPr="00DE2BD0">
              <w:rPr>
                <w:sz w:val="24"/>
                <w:szCs w:val="24"/>
              </w:rPr>
              <w:t xml:space="preserve"> zijn dit initiatieven als ‘</w:t>
            </w:r>
            <w:r w:rsidR="00A96687">
              <w:rPr>
                <w:sz w:val="24"/>
                <w:szCs w:val="24"/>
              </w:rPr>
              <w:t>Op weg naar groene geboortezorg</w:t>
            </w:r>
            <w:r w:rsidR="00DE2BD0" w:rsidRPr="00DE2BD0">
              <w:rPr>
                <w:sz w:val="24"/>
                <w:szCs w:val="24"/>
              </w:rPr>
              <w:t>’ en ‘</w:t>
            </w:r>
            <w:r w:rsidR="008F0F95">
              <w:rPr>
                <w:sz w:val="24"/>
                <w:szCs w:val="24"/>
              </w:rPr>
              <w:t>Commissie</w:t>
            </w:r>
            <w:r w:rsidR="00A96687">
              <w:rPr>
                <w:sz w:val="24"/>
                <w:szCs w:val="24"/>
              </w:rPr>
              <w:t xml:space="preserve"> </w:t>
            </w:r>
            <w:proofErr w:type="spellStart"/>
            <w:r w:rsidR="00DE2BD0" w:rsidRPr="00DE2BD0">
              <w:rPr>
                <w:sz w:val="24"/>
                <w:szCs w:val="24"/>
              </w:rPr>
              <w:t>Gyne</w:t>
            </w:r>
            <w:proofErr w:type="spellEnd"/>
            <w:r w:rsidR="00DE2BD0" w:rsidRPr="00DE2BD0">
              <w:rPr>
                <w:sz w:val="24"/>
                <w:szCs w:val="24"/>
              </w:rPr>
              <w:t xml:space="preserve"> </w:t>
            </w:r>
            <w:r w:rsidR="00131591">
              <w:rPr>
                <w:sz w:val="24"/>
                <w:szCs w:val="24"/>
              </w:rPr>
              <w:t>G</w:t>
            </w:r>
            <w:r w:rsidR="00DE2BD0" w:rsidRPr="00DE2BD0">
              <w:rPr>
                <w:sz w:val="24"/>
                <w:szCs w:val="24"/>
              </w:rPr>
              <w:t>oes Green’</w:t>
            </w:r>
            <w:r w:rsidR="00DE2BD0">
              <w:rPr>
                <w:sz w:val="24"/>
                <w:szCs w:val="24"/>
              </w:rPr>
              <w:t xml:space="preserve">. In de </w:t>
            </w:r>
            <w:r w:rsidR="008F0F95">
              <w:rPr>
                <w:sz w:val="24"/>
                <w:szCs w:val="24"/>
              </w:rPr>
              <w:t xml:space="preserve">medische en </w:t>
            </w:r>
            <w:r w:rsidR="003B6888">
              <w:rPr>
                <w:sz w:val="24"/>
                <w:szCs w:val="24"/>
              </w:rPr>
              <w:t>v</w:t>
            </w:r>
            <w:r w:rsidR="00DE2BD0">
              <w:rPr>
                <w:sz w:val="24"/>
                <w:szCs w:val="24"/>
              </w:rPr>
              <w:t xml:space="preserve">erpleegkundige </w:t>
            </w:r>
            <w:r w:rsidR="003B6888">
              <w:rPr>
                <w:sz w:val="24"/>
                <w:szCs w:val="24"/>
              </w:rPr>
              <w:t>beroepsgroep</w:t>
            </w:r>
            <w:r w:rsidR="00DE2BD0">
              <w:rPr>
                <w:sz w:val="24"/>
                <w:szCs w:val="24"/>
              </w:rPr>
              <w:t xml:space="preserve"> is </w:t>
            </w:r>
            <w:r w:rsidR="00712EFE">
              <w:rPr>
                <w:sz w:val="24"/>
                <w:szCs w:val="24"/>
              </w:rPr>
              <w:t xml:space="preserve">de ‘Groene Zorgalliantie’ actief waar </w:t>
            </w:r>
            <w:r w:rsidR="003B6888">
              <w:rPr>
                <w:sz w:val="24"/>
                <w:szCs w:val="24"/>
              </w:rPr>
              <w:t>netwerkorganisatie ‘</w:t>
            </w:r>
            <w:r w:rsidR="00DE2BD0">
              <w:rPr>
                <w:sz w:val="24"/>
                <w:szCs w:val="24"/>
              </w:rPr>
              <w:t>De Duurzame Verpleegkundige</w:t>
            </w:r>
            <w:r w:rsidR="008836F8">
              <w:rPr>
                <w:sz w:val="24"/>
                <w:szCs w:val="24"/>
              </w:rPr>
              <w:t>’</w:t>
            </w:r>
            <w:r w:rsidR="00DE2BD0">
              <w:rPr>
                <w:sz w:val="24"/>
                <w:szCs w:val="24"/>
              </w:rPr>
              <w:t xml:space="preserve"> </w:t>
            </w:r>
            <w:r w:rsidR="00C148C9">
              <w:rPr>
                <w:sz w:val="24"/>
                <w:szCs w:val="24"/>
              </w:rPr>
              <w:t xml:space="preserve">aan is </w:t>
            </w:r>
            <w:r w:rsidR="00712EFE">
              <w:rPr>
                <w:sz w:val="24"/>
                <w:szCs w:val="24"/>
              </w:rPr>
              <w:t>verbonden</w:t>
            </w:r>
            <w:r w:rsidR="008836F8">
              <w:rPr>
                <w:sz w:val="24"/>
                <w:szCs w:val="24"/>
              </w:rPr>
              <w:t xml:space="preserve">. </w:t>
            </w:r>
            <w:r w:rsidR="005644F2">
              <w:rPr>
                <w:sz w:val="24"/>
                <w:szCs w:val="24"/>
              </w:rPr>
              <w:t xml:space="preserve">Recent zijn er </w:t>
            </w:r>
            <w:r w:rsidR="00223C95">
              <w:rPr>
                <w:sz w:val="24"/>
                <w:szCs w:val="24"/>
              </w:rPr>
              <w:t xml:space="preserve">twee </w:t>
            </w:r>
            <w:r w:rsidR="005644F2">
              <w:rPr>
                <w:sz w:val="24"/>
                <w:szCs w:val="24"/>
              </w:rPr>
              <w:t xml:space="preserve">handboeken verschenen die </w:t>
            </w:r>
            <w:r w:rsidR="00D225B0">
              <w:rPr>
                <w:sz w:val="24"/>
                <w:szCs w:val="24"/>
              </w:rPr>
              <w:t xml:space="preserve">1) </w:t>
            </w:r>
            <w:r w:rsidR="005644F2">
              <w:rPr>
                <w:sz w:val="24"/>
                <w:szCs w:val="24"/>
              </w:rPr>
              <w:t xml:space="preserve">pleiten voor </w:t>
            </w:r>
            <w:r w:rsidR="00404859">
              <w:rPr>
                <w:sz w:val="24"/>
                <w:szCs w:val="24"/>
              </w:rPr>
              <w:t xml:space="preserve">het opnemen van </w:t>
            </w:r>
            <w:r w:rsidR="00223C95">
              <w:rPr>
                <w:sz w:val="24"/>
                <w:szCs w:val="24"/>
              </w:rPr>
              <w:t>p</w:t>
            </w:r>
            <w:r w:rsidR="00404859">
              <w:rPr>
                <w:sz w:val="24"/>
                <w:szCs w:val="24"/>
              </w:rPr>
              <w:t>lanetaire gezondheid in zorgcurricula</w:t>
            </w:r>
            <w:r w:rsidR="00C81FF3">
              <w:rPr>
                <w:sz w:val="24"/>
                <w:szCs w:val="24"/>
              </w:rPr>
              <w:t xml:space="preserve"> </w:t>
            </w:r>
            <w:r w:rsidR="00562183">
              <w:rPr>
                <w:sz w:val="24"/>
                <w:szCs w:val="24"/>
              </w:rPr>
              <w:t>(</w:t>
            </w:r>
            <w:proofErr w:type="spellStart"/>
            <w:r w:rsidR="00562183" w:rsidRPr="00562183">
              <w:rPr>
                <w:sz w:val="24"/>
                <w:szCs w:val="24"/>
              </w:rPr>
              <w:t>Luyck</w:t>
            </w:r>
            <w:r w:rsidR="00562183">
              <w:rPr>
                <w:sz w:val="24"/>
                <w:szCs w:val="24"/>
              </w:rPr>
              <w:t>x</w:t>
            </w:r>
            <w:proofErr w:type="spellEnd"/>
            <w:r w:rsidR="00562183" w:rsidRPr="00562183">
              <w:rPr>
                <w:sz w:val="24"/>
                <w:szCs w:val="24"/>
              </w:rPr>
              <w:t xml:space="preserve"> et al. 2024</w:t>
            </w:r>
            <w:r w:rsidR="00562183">
              <w:rPr>
                <w:sz w:val="24"/>
                <w:szCs w:val="24"/>
              </w:rPr>
              <w:t>)</w:t>
            </w:r>
            <w:r w:rsidR="00B15733">
              <w:rPr>
                <w:sz w:val="24"/>
                <w:szCs w:val="24"/>
              </w:rPr>
              <w:t xml:space="preserve"> </w:t>
            </w:r>
            <w:r w:rsidR="00C81FF3">
              <w:rPr>
                <w:sz w:val="24"/>
                <w:szCs w:val="24"/>
              </w:rPr>
              <w:t xml:space="preserve">en </w:t>
            </w:r>
            <w:r w:rsidR="00D225B0">
              <w:rPr>
                <w:sz w:val="24"/>
                <w:szCs w:val="24"/>
              </w:rPr>
              <w:t xml:space="preserve">2) </w:t>
            </w:r>
            <w:r w:rsidR="00C81FF3">
              <w:rPr>
                <w:sz w:val="24"/>
                <w:szCs w:val="24"/>
              </w:rPr>
              <w:t xml:space="preserve">handvatten bieden voor duurzaam </w:t>
            </w:r>
            <w:r w:rsidR="00B15733">
              <w:rPr>
                <w:sz w:val="24"/>
                <w:szCs w:val="24"/>
              </w:rPr>
              <w:t xml:space="preserve">en circulair </w:t>
            </w:r>
            <w:r w:rsidR="00062C24">
              <w:rPr>
                <w:sz w:val="24"/>
                <w:szCs w:val="24"/>
              </w:rPr>
              <w:t>h</w:t>
            </w:r>
            <w:r w:rsidR="00C81FF3">
              <w:rPr>
                <w:sz w:val="24"/>
                <w:szCs w:val="24"/>
              </w:rPr>
              <w:t xml:space="preserve">andelen in de zorg </w:t>
            </w:r>
            <w:r w:rsidR="00B15733">
              <w:rPr>
                <w:sz w:val="24"/>
                <w:szCs w:val="24"/>
              </w:rPr>
              <w:t xml:space="preserve">voor </w:t>
            </w:r>
            <w:r w:rsidR="00E94707">
              <w:rPr>
                <w:sz w:val="24"/>
                <w:szCs w:val="24"/>
              </w:rPr>
              <w:t>verpleegkundigen</w:t>
            </w:r>
            <w:r w:rsidR="00B15733">
              <w:rPr>
                <w:sz w:val="24"/>
                <w:szCs w:val="24"/>
              </w:rPr>
              <w:t xml:space="preserve"> </w:t>
            </w:r>
            <w:r w:rsidR="00C81FF3">
              <w:rPr>
                <w:sz w:val="24"/>
                <w:szCs w:val="24"/>
              </w:rPr>
              <w:t>(</w:t>
            </w:r>
            <w:r w:rsidR="00062C24">
              <w:rPr>
                <w:sz w:val="24"/>
                <w:szCs w:val="24"/>
              </w:rPr>
              <w:t>Van der Stel, 2024)</w:t>
            </w:r>
            <w:r w:rsidR="00404859">
              <w:rPr>
                <w:sz w:val="24"/>
                <w:szCs w:val="24"/>
              </w:rPr>
              <w:t xml:space="preserve">. </w:t>
            </w:r>
            <w:r w:rsidR="007C7B92">
              <w:rPr>
                <w:sz w:val="24"/>
                <w:szCs w:val="24"/>
              </w:rPr>
              <w:t>Volgens het CIBG</w:t>
            </w:r>
            <w:r w:rsidR="00AB7EF2">
              <w:rPr>
                <w:sz w:val="24"/>
                <w:szCs w:val="24"/>
              </w:rPr>
              <w:t xml:space="preserve"> (2024) vormen v</w:t>
            </w:r>
            <w:r w:rsidR="00404859">
              <w:rPr>
                <w:sz w:val="24"/>
                <w:szCs w:val="24"/>
              </w:rPr>
              <w:t xml:space="preserve">erpleegkundigen en </w:t>
            </w:r>
            <w:r w:rsidR="00C148C9">
              <w:rPr>
                <w:sz w:val="24"/>
                <w:szCs w:val="24"/>
              </w:rPr>
              <w:t>v</w:t>
            </w:r>
            <w:r w:rsidR="00404859">
              <w:rPr>
                <w:sz w:val="24"/>
                <w:szCs w:val="24"/>
              </w:rPr>
              <w:t>erloskundigen</w:t>
            </w:r>
            <w:r w:rsidR="00AB7EF2">
              <w:rPr>
                <w:sz w:val="24"/>
                <w:szCs w:val="24"/>
              </w:rPr>
              <w:t xml:space="preserve"> </w:t>
            </w:r>
            <w:r w:rsidR="000C4E08">
              <w:rPr>
                <w:sz w:val="24"/>
                <w:szCs w:val="24"/>
              </w:rPr>
              <w:t xml:space="preserve">samen de grootste groep zorgprofessionals </w:t>
            </w:r>
            <w:r w:rsidR="00FC744B">
              <w:rPr>
                <w:sz w:val="24"/>
                <w:szCs w:val="24"/>
              </w:rPr>
              <w:t xml:space="preserve">in Nederland </w:t>
            </w:r>
            <w:r w:rsidR="00944588">
              <w:rPr>
                <w:sz w:val="24"/>
                <w:szCs w:val="24"/>
              </w:rPr>
              <w:t>(</w:t>
            </w:r>
            <w:r w:rsidR="003B3FF2">
              <w:rPr>
                <w:sz w:val="24"/>
                <w:szCs w:val="24"/>
              </w:rPr>
              <w:t xml:space="preserve">resp. 5.034 en </w:t>
            </w:r>
            <w:r w:rsidR="005E065D">
              <w:rPr>
                <w:sz w:val="24"/>
                <w:szCs w:val="24"/>
              </w:rPr>
              <w:t>214.299 tegenover 80.151 artsen</w:t>
            </w:r>
            <w:r w:rsidR="00944588">
              <w:rPr>
                <w:sz w:val="24"/>
                <w:szCs w:val="24"/>
              </w:rPr>
              <w:t xml:space="preserve">) </w:t>
            </w:r>
            <w:r w:rsidR="000C4E08">
              <w:rPr>
                <w:sz w:val="24"/>
                <w:szCs w:val="24"/>
              </w:rPr>
              <w:t xml:space="preserve">en </w:t>
            </w:r>
            <w:r w:rsidR="002B469F">
              <w:rPr>
                <w:sz w:val="24"/>
                <w:szCs w:val="24"/>
              </w:rPr>
              <w:t xml:space="preserve">kunnen </w:t>
            </w:r>
            <w:r w:rsidR="00E94707">
              <w:rPr>
                <w:sz w:val="24"/>
                <w:szCs w:val="24"/>
              </w:rPr>
              <w:t xml:space="preserve">daarom </w:t>
            </w:r>
            <w:r w:rsidR="00CC75A4">
              <w:rPr>
                <w:sz w:val="24"/>
                <w:szCs w:val="24"/>
              </w:rPr>
              <w:t>m</w:t>
            </w:r>
            <w:r w:rsidR="00E94707">
              <w:rPr>
                <w:sz w:val="24"/>
                <w:szCs w:val="24"/>
              </w:rPr>
              <w:t>é</w:t>
            </w:r>
            <w:r w:rsidR="00CC75A4">
              <w:rPr>
                <w:sz w:val="24"/>
                <w:szCs w:val="24"/>
              </w:rPr>
              <w:t xml:space="preserve">t inzet van leiderschapsvaardigheden en </w:t>
            </w:r>
            <w:r w:rsidR="002B469F">
              <w:rPr>
                <w:sz w:val="24"/>
                <w:szCs w:val="24"/>
              </w:rPr>
              <w:t xml:space="preserve">binnen </w:t>
            </w:r>
            <w:r w:rsidR="00CC75A4">
              <w:rPr>
                <w:sz w:val="24"/>
                <w:szCs w:val="24"/>
              </w:rPr>
              <w:t xml:space="preserve">Green Teams </w:t>
            </w:r>
            <w:r w:rsidR="007C7B92">
              <w:rPr>
                <w:sz w:val="24"/>
                <w:szCs w:val="24"/>
              </w:rPr>
              <w:t xml:space="preserve">en Verpleegkundige adviesraden (VAR) </w:t>
            </w:r>
            <w:r w:rsidR="000C4E08">
              <w:rPr>
                <w:sz w:val="24"/>
                <w:szCs w:val="24"/>
              </w:rPr>
              <w:t xml:space="preserve">bijdragen als </w:t>
            </w:r>
            <w:r w:rsidR="00944588">
              <w:rPr>
                <w:sz w:val="24"/>
                <w:szCs w:val="24"/>
              </w:rPr>
              <w:t xml:space="preserve">de transitie naar duurzame zorg. </w:t>
            </w:r>
          </w:p>
          <w:p w14:paraId="69988A2A" w14:textId="77777777" w:rsidR="006F3532" w:rsidRDefault="006F3532" w:rsidP="00D4362A">
            <w:pPr>
              <w:rPr>
                <w:sz w:val="24"/>
                <w:szCs w:val="24"/>
              </w:rPr>
            </w:pPr>
          </w:p>
          <w:p w14:paraId="25A6652D" w14:textId="0055F022" w:rsidR="000F61CB" w:rsidRDefault="00152CCF" w:rsidP="00C72FFD">
            <w:pPr>
              <w:rPr>
                <w:sz w:val="24"/>
                <w:szCs w:val="24"/>
              </w:rPr>
            </w:pPr>
            <w:r w:rsidRPr="00152CCF">
              <w:rPr>
                <w:sz w:val="24"/>
                <w:szCs w:val="24"/>
              </w:rPr>
              <w:t xml:space="preserve">De kliniek </w:t>
            </w:r>
            <w:r w:rsidR="004E1625">
              <w:rPr>
                <w:sz w:val="24"/>
                <w:szCs w:val="24"/>
              </w:rPr>
              <w:t>V</w:t>
            </w:r>
            <w:r w:rsidRPr="00152CCF">
              <w:rPr>
                <w:sz w:val="24"/>
                <w:szCs w:val="24"/>
              </w:rPr>
              <w:t xml:space="preserve">erloskunde </w:t>
            </w:r>
            <w:r w:rsidR="004E1625" w:rsidRPr="004E1625">
              <w:rPr>
                <w:sz w:val="24"/>
                <w:szCs w:val="24"/>
              </w:rPr>
              <w:t xml:space="preserve">van het Erasmus MC Sophia </w:t>
            </w:r>
            <w:r w:rsidR="00AC7E63" w:rsidRPr="00AC7E63">
              <w:rPr>
                <w:sz w:val="24"/>
                <w:szCs w:val="24"/>
              </w:rPr>
              <w:t xml:space="preserve">biedt </w:t>
            </w:r>
            <w:r w:rsidR="00461A43">
              <w:rPr>
                <w:sz w:val="24"/>
                <w:szCs w:val="24"/>
              </w:rPr>
              <w:t>perinatal</w:t>
            </w:r>
            <w:r w:rsidR="000C25C1">
              <w:rPr>
                <w:sz w:val="24"/>
                <w:szCs w:val="24"/>
              </w:rPr>
              <w:t>e</w:t>
            </w:r>
            <w:r w:rsidR="00461A43">
              <w:rPr>
                <w:sz w:val="24"/>
                <w:szCs w:val="24"/>
              </w:rPr>
              <w:t xml:space="preserve"> en </w:t>
            </w:r>
            <w:r w:rsidR="000C25C1">
              <w:rPr>
                <w:sz w:val="24"/>
                <w:szCs w:val="24"/>
              </w:rPr>
              <w:t xml:space="preserve">neonatale </w:t>
            </w:r>
            <w:r w:rsidR="00AC7E63" w:rsidRPr="00AC7E63">
              <w:rPr>
                <w:sz w:val="24"/>
                <w:szCs w:val="24"/>
              </w:rPr>
              <w:t>zorg aan moeder en kind</w:t>
            </w:r>
            <w:r w:rsidR="004E1625">
              <w:rPr>
                <w:sz w:val="24"/>
                <w:szCs w:val="24"/>
              </w:rPr>
              <w:t xml:space="preserve"> en </w:t>
            </w:r>
            <w:r w:rsidR="00833AAC">
              <w:rPr>
                <w:sz w:val="24"/>
                <w:szCs w:val="24"/>
              </w:rPr>
              <w:t xml:space="preserve">bestaat uit een </w:t>
            </w:r>
            <w:proofErr w:type="spellStart"/>
            <w:r w:rsidRPr="00152CCF">
              <w:rPr>
                <w:sz w:val="24"/>
                <w:szCs w:val="24"/>
              </w:rPr>
              <w:t>zwangeren</w:t>
            </w:r>
            <w:proofErr w:type="spellEnd"/>
            <w:r w:rsidRPr="00152CCF">
              <w:rPr>
                <w:sz w:val="24"/>
                <w:szCs w:val="24"/>
              </w:rPr>
              <w:t>- en</w:t>
            </w:r>
            <w:r w:rsidR="00833AAC">
              <w:rPr>
                <w:sz w:val="24"/>
                <w:szCs w:val="24"/>
              </w:rPr>
              <w:t xml:space="preserve"> </w:t>
            </w:r>
            <w:r w:rsidRPr="00152CCF">
              <w:rPr>
                <w:sz w:val="24"/>
                <w:szCs w:val="24"/>
              </w:rPr>
              <w:t xml:space="preserve">kraamafdeling. </w:t>
            </w:r>
            <w:r w:rsidR="00655FC0">
              <w:rPr>
                <w:sz w:val="24"/>
                <w:szCs w:val="24"/>
              </w:rPr>
              <w:t xml:space="preserve">Aanpalend </w:t>
            </w:r>
            <w:r w:rsidR="003964AB">
              <w:rPr>
                <w:sz w:val="24"/>
                <w:szCs w:val="24"/>
              </w:rPr>
              <w:t xml:space="preserve">bevinden zich </w:t>
            </w:r>
            <w:r w:rsidRPr="00152CCF">
              <w:rPr>
                <w:sz w:val="24"/>
                <w:szCs w:val="24"/>
              </w:rPr>
              <w:t xml:space="preserve">de Acute Zorg, de verloskamers en de </w:t>
            </w:r>
            <w:proofErr w:type="spellStart"/>
            <w:r w:rsidRPr="00152CCF">
              <w:rPr>
                <w:sz w:val="24"/>
                <w:szCs w:val="24"/>
              </w:rPr>
              <w:t>Obstretic</w:t>
            </w:r>
            <w:proofErr w:type="spellEnd"/>
            <w:r w:rsidRPr="00152CCF">
              <w:rPr>
                <w:sz w:val="24"/>
                <w:szCs w:val="24"/>
              </w:rPr>
              <w:t xml:space="preserve"> Critical Care Unit (OCCU). </w:t>
            </w:r>
            <w:r w:rsidR="00C72FFD" w:rsidRPr="00C72FFD">
              <w:rPr>
                <w:sz w:val="24"/>
                <w:szCs w:val="24"/>
              </w:rPr>
              <w:t xml:space="preserve">De afdeling </w:t>
            </w:r>
            <w:r w:rsidR="00D36C41">
              <w:rPr>
                <w:sz w:val="24"/>
                <w:szCs w:val="24"/>
              </w:rPr>
              <w:t>V</w:t>
            </w:r>
            <w:r w:rsidR="00C72FFD" w:rsidRPr="00C72FFD">
              <w:rPr>
                <w:sz w:val="24"/>
                <w:szCs w:val="24"/>
              </w:rPr>
              <w:t>erloskunde</w:t>
            </w:r>
            <w:r w:rsidR="00FF15DA">
              <w:rPr>
                <w:sz w:val="24"/>
                <w:szCs w:val="24"/>
              </w:rPr>
              <w:t xml:space="preserve"> </w:t>
            </w:r>
            <w:r w:rsidR="00C72FFD" w:rsidRPr="00C72FFD">
              <w:rPr>
                <w:sz w:val="24"/>
                <w:szCs w:val="24"/>
              </w:rPr>
              <w:t>houdt zich bezig met patiënten die bevallen</w:t>
            </w:r>
            <w:r w:rsidR="00655FC0">
              <w:rPr>
                <w:sz w:val="24"/>
                <w:szCs w:val="24"/>
              </w:rPr>
              <w:t xml:space="preserve"> </w:t>
            </w:r>
            <w:r w:rsidR="00C72FFD" w:rsidRPr="00C72FFD">
              <w:rPr>
                <w:sz w:val="24"/>
                <w:szCs w:val="24"/>
              </w:rPr>
              <w:t xml:space="preserve">van de </w:t>
            </w:r>
            <w:r w:rsidR="007669FB">
              <w:rPr>
                <w:sz w:val="24"/>
                <w:szCs w:val="24"/>
              </w:rPr>
              <w:t xml:space="preserve">nieuwe </w:t>
            </w:r>
            <w:r w:rsidR="00C72FFD" w:rsidRPr="00C72FFD">
              <w:rPr>
                <w:sz w:val="24"/>
                <w:szCs w:val="24"/>
              </w:rPr>
              <w:t xml:space="preserve">generatie. </w:t>
            </w:r>
            <w:r w:rsidR="007669FB">
              <w:rPr>
                <w:sz w:val="24"/>
                <w:szCs w:val="24"/>
              </w:rPr>
              <w:t>Deze nieuw</w:t>
            </w:r>
            <w:r w:rsidR="00C72FFD" w:rsidRPr="00C72FFD">
              <w:rPr>
                <w:sz w:val="24"/>
                <w:szCs w:val="24"/>
              </w:rPr>
              <w:t>e generatie</w:t>
            </w:r>
            <w:r w:rsidR="00AA3BF2">
              <w:rPr>
                <w:sz w:val="24"/>
                <w:szCs w:val="24"/>
              </w:rPr>
              <w:t xml:space="preserve"> </w:t>
            </w:r>
            <w:r w:rsidR="007669FB">
              <w:rPr>
                <w:sz w:val="24"/>
                <w:szCs w:val="24"/>
              </w:rPr>
              <w:t xml:space="preserve">zal </w:t>
            </w:r>
            <w:r w:rsidR="00C72FFD" w:rsidRPr="00C72FFD">
              <w:rPr>
                <w:sz w:val="24"/>
                <w:szCs w:val="24"/>
              </w:rPr>
              <w:t>naar verwachting het meest lijden onder de gevolgen van</w:t>
            </w:r>
            <w:r w:rsidR="00AA3BF2">
              <w:rPr>
                <w:sz w:val="24"/>
                <w:szCs w:val="24"/>
              </w:rPr>
              <w:t xml:space="preserve"> </w:t>
            </w:r>
            <w:r w:rsidR="00C72FFD" w:rsidRPr="00C72FFD">
              <w:rPr>
                <w:sz w:val="24"/>
                <w:szCs w:val="24"/>
              </w:rPr>
              <w:t>klimaatverandering en andere overschrijdingen van</w:t>
            </w:r>
            <w:r w:rsidR="00AA3BF2">
              <w:rPr>
                <w:sz w:val="24"/>
                <w:szCs w:val="24"/>
              </w:rPr>
              <w:t xml:space="preserve"> </w:t>
            </w:r>
            <w:r w:rsidR="00BD75DE">
              <w:rPr>
                <w:sz w:val="24"/>
                <w:szCs w:val="24"/>
              </w:rPr>
              <w:t xml:space="preserve">de planetaire </w:t>
            </w:r>
            <w:r w:rsidR="00C72FFD" w:rsidRPr="00C72FFD">
              <w:rPr>
                <w:sz w:val="24"/>
                <w:szCs w:val="24"/>
              </w:rPr>
              <w:t>grenzen</w:t>
            </w:r>
            <w:r w:rsidR="00BD75DE">
              <w:rPr>
                <w:sz w:val="24"/>
                <w:szCs w:val="24"/>
              </w:rPr>
              <w:t>. De afdeling voelt daarom de urgentie o</w:t>
            </w:r>
            <w:r w:rsidR="00C72FFD" w:rsidRPr="00C72FFD">
              <w:rPr>
                <w:sz w:val="24"/>
                <w:szCs w:val="24"/>
              </w:rPr>
              <w:t xml:space="preserve">m </w:t>
            </w:r>
            <w:r w:rsidR="00BD75DE">
              <w:rPr>
                <w:sz w:val="24"/>
                <w:szCs w:val="24"/>
              </w:rPr>
              <w:t>maatschappelijke</w:t>
            </w:r>
            <w:r w:rsidR="00AA3BF2">
              <w:rPr>
                <w:sz w:val="24"/>
                <w:szCs w:val="24"/>
              </w:rPr>
              <w:t xml:space="preserve"> </w:t>
            </w:r>
            <w:r w:rsidR="00C72FFD" w:rsidRPr="00C72FFD">
              <w:rPr>
                <w:sz w:val="24"/>
                <w:szCs w:val="24"/>
              </w:rPr>
              <w:t xml:space="preserve">verantwoordelijkheid </w:t>
            </w:r>
            <w:r w:rsidR="0035110B">
              <w:rPr>
                <w:sz w:val="24"/>
                <w:szCs w:val="24"/>
              </w:rPr>
              <w:t xml:space="preserve">te nemen </w:t>
            </w:r>
            <w:r w:rsidR="00C72FFD" w:rsidRPr="00C72FFD">
              <w:rPr>
                <w:sz w:val="24"/>
                <w:szCs w:val="24"/>
              </w:rPr>
              <w:t>voor de volgende generatie.</w:t>
            </w:r>
            <w:r w:rsidR="00BD75DE">
              <w:rPr>
                <w:sz w:val="24"/>
                <w:szCs w:val="24"/>
              </w:rPr>
              <w:t xml:space="preserve"> </w:t>
            </w:r>
            <w:r w:rsidR="0060040A" w:rsidRPr="0060040A">
              <w:rPr>
                <w:sz w:val="24"/>
                <w:szCs w:val="24"/>
              </w:rPr>
              <w:t>Binnen de afdeling Verloskunde is een Green Team actief die zich tot doel heeft gesteld in 2030 volledig circulair te zijn [klopt dit?].</w:t>
            </w:r>
            <w:r w:rsidR="00412233">
              <w:rPr>
                <w:sz w:val="24"/>
                <w:szCs w:val="24"/>
              </w:rPr>
              <w:t xml:space="preserve"> </w:t>
            </w:r>
            <w:r w:rsidR="00282500">
              <w:rPr>
                <w:sz w:val="24"/>
                <w:szCs w:val="24"/>
              </w:rPr>
              <w:t>Recent (2023) i</w:t>
            </w:r>
            <w:r w:rsidR="0010542D">
              <w:rPr>
                <w:sz w:val="24"/>
                <w:szCs w:val="24"/>
              </w:rPr>
              <w:t xml:space="preserve">s door </w:t>
            </w:r>
            <w:proofErr w:type="spellStart"/>
            <w:r w:rsidR="0010542D">
              <w:rPr>
                <w:sz w:val="24"/>
                <w:szCs w:val="24"/>
              </w:rPr>
              <w:t>Metabolic</w:t>
            </w:r>
            <w:proofErr w:type="spellEnd"/>
            <w:r w:rsidR="0010542D">
              <w:rPr>
                <w:sz w:val="24"/>
                <w:szCs w:val="24"/>
              </w:rPr>
              <w:t xml:space="preserve"> </w:t>
            </w:r>
            <w:r w:rsidR="000C6772">
              <w:rPr>
                <w:sz w:val="24"/>
                <w:szCs w:val="24"/>
              </w:rPr>
              <w:t xml:space="preserve">Consulting </w:t>
            </w:r>
            <w:r w:rsidR="00D57963">
              <w:rPr>
                <w:sz w:val="24"/>
                <w:szCs w:val="24"/>
              </w:rPr>
              <w:t>onderzoek gedaan naar de CO</w:t>
            </w:r>
            <w:r w:rsidR="00BB19C6">
              <w:rPr>
                <w:sz w:val="24"/>
                <w:szCs w:val="24"/>
                <w:vertAlign w:val="subscript"/>
              </w:rPr>
              <w:t>2</w:t>
            </w:r>
            <w:r w:rsidR="00BB19C6">
              <w:rPr>
                <w:sz w:val="24"/>
                <w:szCs w:val="24"/>
              </w:rPr>
              <w:t xml:space="preserve">-footprint </w:t>
            </w:r>
            <w:r w:rsidR="00984A51">
              <w:rPr>
                <w:sz w:val="24"/>
                <w:szCs w:val="24"/>
              </w:rPr>
              <w:t>van de afdeling verloskunde en de pediatrische IC (of OCCU?)</w:t>
            </w:r>
            <w:r w:rsidR="00E273EE">
              <w:rPr>
                <w:sz w:val="24"/>
                <w:szCs w:val="24"/>
              </w:rPr>
              <w:t>.</w:t>
            </w:r>
            <w:r w:rsidR="00D469E6">
              <w:rPr>
                <w:sz w:val="24"/>
                <w:szCs w:val="24"/>
              </w:rPr>
              <w:t xml:space="preserve"> </w:t>
            </w:r>
            <w:r w:rsidR="00220FA8">
              <w:rPr>
                <w:sz w:val="24"/>
                <w:szCs w:val="24"/>
              </w:rPr>
              <w:t xml:space="preserve">Hiermee zijn de zogenaamde hotspots in beeld gebracht. </w:t>
            </w:r>
          </w:p>
          <w:p w14:paraId="15CA4461" w14:textId="77777777" w:rsidR="00BB2D16" w:rsidRDefault="00BB2D16" w:rsidP="00C72FFD">
            <w:pPr>
              <w:rPr>
                <w:sz w:val="24"/>
                <w:szCs w:val="24"/>
              </w:rPr>
            </w:pPr>
          </w:p>
          <w:p w14:paraId="25CFCF85" w14:textId="3797C26D" w:rsidR="00321EB4" w:rsidRPr="00A67470" w:rsidRDefault="00BB2D16" w:rsidP="00C72FFD">
            <w:pPr>
              <w:rPr>
                <w:sz w:val="24"/>
                <w:szCs w:val="24"/>
              </w:rPr>
            </w:pPr>
            <w:r w:rsidRPr="00BB2D16">
              <w:rPr>
                <w:sz w:val="24"/>
                <w:szCs w:val="24"/>
              </w:rPr>
              <w:t>Binnen het ESCH-R Living Lab kan voor de afdeling Verloskunde een duurzaam alternatief worden ontwikkeld voor een</w:t>
            </w:r>
            <w:r w:rsidR="00E273EE">
              <w:rPr>
                <w:sz w:val="24"/>
                <w:szCs w:val="24"/>
              </w:rPr>
              <w:t xml:space="preserve"> </w:t>
            </w:r>
            <w:r w:rsidRPr="00BB2D16">
              <w:rPr>
                <w:sz w:val="24"/>
                <w:szCs w:val="24"/>
              </w:rPr>
              <w:t xml:space="preserve">product </w:t>
            </w:r>
            <w:r w:rsidRPr="00BB2D16">
              <w:rPr>
                <w:sz w:val="24"/>
                <w:szCs w:val="24"/>
              </w:rPr>
              <w:lastRenderedPageBreak/>
              <w:t>of dienst.</w:t>
            </w:r>
            <w:r w:rsidR="007544AF">
              <w:rPr>
                <w:sz w:val="24"/>
                <w:szCs w:val="24"/>
              </w:rPr>
              <w:t xml:space="preserve"> Echter, op dit moment is onbekend wat </w:t>
            </w:r>
            <w:r w:rsidR="00462C63">
              <w:rPr>
                <w:sz w:val="24"/>
                <w:szCs w:val="24"/>
              </w:rPr>
              <w:t xml:space="preserve">wenselijk en haalbaar is vanuit het perspectief van de verpleegkundigen en verloskundigen. </w:t>
            </w:r>
          </w:p>
        </w:tc>
      </w:tr>
      <w:tr w:rsidR="00C65E0F" w14:paraId="4D811A4E" w14:textId="77777777" w:rsidTr="44E6072D">
        <w:trPr>
          <w:trHeight w:val="1410"/>
        </w:trPr>
        <w:tc>
          <w:tcPr>
            <w:tcW w:w="2685" w:type="dxa"/>
            <w:tcBorders>
              <w:top w:val="single" w:sz="8" w:space="0" w:color="auto"/>
              <w:left w:val="single" w:sz="8" w:space="0" w:color="auto"/>
              <w:bottom w:val="single" w:sz="8" w:space="0" w:color="auto"/>
              <w:right w:val="single" w:sz="8" w:space="0" w:color="auto"/>
            </w:tcBorders>
          </w:tcPr>
          <w:p w14:paraId="5E6BF8F0" w14:textId="77777777" w:rsidR="00C65E0F" w:rsidRDefault="00C65E0F" w:rsidP="00D96576">
            <w:r w:rsidRPr="6BD09B79">
              <w:rPr>
                <w:rFonts w:ascii="Calibri" w:eastAsia="Calibri" w:hAnsi="Calibri" w:cs="Calibri"/>
                <w:b/>
                <w:bCs/>
                <w:sz w:val="24"/>
                <w:szCs w:val="24"/>
              </w:rPr>
              <w:lastRenderedPageBreak/>
              <w:t>Beschrijving opdracht en verwachte resultaten/eindproduct</w:t>
            </w:r>
            <w:r w:rsidRPr="6BD09B79">
              <w:rPr>
                <w:rFonts w:ascii="SimSun" w:eastAsia="SimSun" w:hAnsi="SimSun" w:cs="SimSun"/>
                <w:sz w:val="24"/>
                <w:szCs w:val="24"/>
              </w:rPr>
              <w:t xml:space="preserve">* </w:t>
            </w:r>
          </w:p>
          <w:p w14:paraId="6F39F709" w14:textId="77777777" w:rsidR="00C65E0F" w:rsidRDefault="00C65E0F" w:rsidP="00D96576">
            <w:r w:rsidRPr="6BD09B79">
              <w:rPr>
                <w:rFonts w:ascii="SimSun" w:eastAsia="SimSun" w:hAnsi="SimSun" w:cs="SimSun"/>
                <w:sz w:val="24"/>
                <w:szCs w:val="24"/>
              </w:rPr>
              <w:t>(</w:t>
            </w:r>
            <w:r w:rsidRPr="6BD09B79">
              <w:rPr>
                <w:rFonts w:ascii="Calibri" w:eastAsia="Calibri" w:hAnsi="Calibri" w:cs="Calibri"/>
                <w:i/>
                <w:iCs/>
                <w:sz w:val="24"/>
                <w:szCs w:val="24"/>
              </w:rPr>
              <w:t>Wat is de vraag of het probleem?; waaraan moet het eindresultaat voldoen?; weer te geven in maximaal 100 woorden)</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08D25F6D" w14:textId="7398794B" w:rsidR="008B3F76" w:rsidRDefault="00263590" w:rsidP="005B1C6E">
            <w:pPr>
              <w:rPr>
                <w:rFonts w:eastAsia="SimSun" w:cstheme="minorHAnsi"/>
                <w:sz w:val="24"/>
                <w:szCs w:val="24"/>
              </w:rPr>
            </w:pPr>
            <w:r>
              <w:rPr>
                <w:rFonts w:eastAsia="SimSun" w:cstheme="minorHAnsi"/>
                <w:sz w:val="24"/>
                <w:szCs w:val="24"/>
              </w:rPr>
              <w:t xml:space="preserve">In deze afstudeeropdracht </w:t>
            </w:r>
            <w:r w:rsidR="001A6ACB">
              <w:rPr>
                <w:rFonts w:eastAsia="SimSun" w:cstheme="minorHAnsi"/>
                <w:sz w:val="24"/>
                <w:szCs w:val="24"/>
              </w:rPr>
              <w:t xml:space="preserve">ga je op zoek naar welke </w:t>
            </w:r>
            <w:r w:rsidR="00767A3C">
              <w:rPr>
                <w:rFonts w:eastAsia="SimSun" w:cstheme="minorHAnsi"/>
                <w:sz w:val="24"/>
                <w:szCs w:val="24"/>
              </w:rPr>
              <w:t xml:space="preserve">duurzame </w:t>
            </w:r>
            <w:proofErr w:type="spellStart"/>
            <w:r w:rsidR="00767A3C">
              <w:rPr>
                <w:rFonts w:eastAsia="SimSun" w:cstheme="minorHAnsi"/>
                <w:sz w:val="24"/>
                <w:szCs w:val="24"/>
              </w:rPr>
              <w:t>evidence</w:t>
            </w:r>
            <w:proofErr w:type="spellEnd"/>
            <w:r w:rsidR="00767A3C">
              <w:rPr>
                <w:rFonts w:eastAsia="SimSun" w:cstheme="minorHAnsi"/>
                <w:sz w:val="24"/>
                <w:szCs w:val="24"/>
              </w:rPr>
              <w:t xml:space="preserve"> </w:t>
            </w:r>
            <w:proofErr w:type="spellStart"/>
            <w:r w:rsidR="00767A3C">
              <w:rPr>
                <w:rFonts w:eastAsia="SimSun" w:cstheme="minorHAnsi"/>
                <w:sz w:val="24"/>
                <w:szCs w:val="24"/>
              </w:rPr>
              <w:t>based</w:t>
            </w:r>
            <w:proofErr w:type="spellEnd"/>
            <w:r w:rsidR="00767A3C">
              <w:rPr>
                <w:rFonts w:eastAsia="SimSun" w:cstheme="minorHAnsi"/>
                <w:sz w:val="24"/>
                <w:szCs w:val="24"/>
              </w:rPr>
              <w:t xml:space="preserve"> </w:t>
            </w:r>
            <w:proofErr w:type="spellStart"/>
            <w:r w:rsidR="00767A3C">
              <w:rPr>
                <w:rFonts w:eastAsia="SimSun" w:cstheme="minorHAnsi"/>
                <w:sz w:val="24"/>
                <w:szCs w:val="24"/>
              </w:rPr>
              <w:t>practice</w:t>
            </w:r>
            <w:r w:rsidR="001A6ACB">
              <w:rPr>
                <w:rFonts w:eastAsia="SimSun" w:cstheme="minorHAnsi"/>
                <w:sz w:val="24"/>
                <w:szCs w:val="24"/>
              </w:rPr>
              <w:t>s</w:t>
            </w:r>
            <w:proofErr w:type="spellEnd"/>
            <w:r w:rsidR="00767A3C">
              <w:rPr>
                <w:rFonts w:eastAsia="SimSun" w:cstheme="minorHAnsi"/>
                <w:sz w:val="24"/>
                <w:szCs w:val="24"/>
              </w:rPr>
              <w:t xml:space="preserve"> en best </w:t>
            </w:r>
            <w:proofErr w:type="spellStart"/>
            <w:r w:rsidR="00767A3C">
              <w:rPr>
                <w:rFonts w:eastAsia="SimSun" w:cstheme="minorHAnsi"/>
                <w:sz w:val="24"/>
                <w:szCs w:val="24"/>
              </w:rPr>
              <w:t>pract</w:t>
            </w:r>
            <w:r w:rsidR="002C1D36">
              <w:rPr>
                <w:rFonts w:eastAsia="SimSun" w:cstheme="minorHAnsi"/>
                <w:sz w:val="24"/>
                <w:szCs w:val="24"/>
              </w:rPr>
              <w:t>ices</w:t>
            </w:r>
            <w:proofErr w:type="spellEnd"/>
            <w:r w:rsidR="002C1D36">
              <w:rPr>
                <w:rFonts w:eastAsia="SimSun" w:cstheme="minorHAnsi"/>
                <w:sz w:val="24"/>
                <w:szCs w:val="24"/>
              </w:rPr>
              <w:t xml:space="preserve"> beschikbaar </w:t>
            </w:r>
            <w:r w:rsidR="00E25639">
              <w:rPr>
                <w:rFonts w:eastAsia="SimSun" w:cstheme="minorHAnsi"/>
                <w:sz w:val="24"/>
                <w:szCs w:val="24"/>
              </w:rPr>
              <w:t xml:space="preserve">zijn </w:t>
            </w:r>
            <w:r w:rsidR="002C1D36">
              <w:rPr>
                <w:rFonts w:eastAsia="SimSun" w:cstheme="minorHAnsi"/>
                <w:sz w:val="24"/>
                <w:szCs w:val="24"/>
              </w:rPr>
              <w:t>voor de afdeling Verloskunde</w:t>
            </w:r>
            <w:r w:rsidR="001A6ACB">
              <w:rPr>
                <w:rFonts w:eastAsia="SimSun" w:cstheme="minorHAnsi"/>
                <w:sz w:val="24"/>
                <w:szCs w:val="24"/>
              </w:rPr>
              <w:t xml:space="preserve">. </w:t>
            </w:r>
            <w:r w:rsidR="00C9616F">
              <w:rPr>
                <w:rFonts w:eastAsia="SimSun" w:cstheme="minorHAnsi"/>
                <w:sz w:val="24"/>
                <w:szCs w:val="24"/>
              </w:rPr>
              <w:t>Je maakt daarbij</w:t>
            </w:r>
            <w:r w:rsidR="00BC7818">
              <w:rPr>
                <w:rFonts w:eastAsia="SimSun" w:cstheme="minorHAnsi"/>
                <w:sz w:val="24"/>
                <w:szCs w:val="24"/>
              </w:rPr>
              <w:t xml:space="preserve"> naast wetenschappelijke artikelen en rapporten</w:t>
            </w:r>
            <w:r w:rsidR="00C9616F">
              <w:rPr>
                <w:rFonts w:eastAsia="SimSun" w:cstheme="minorHAnsi"/>
                <w:sz w:val="24"/>
                <w:szCs w:val="24"/>
              </w:rPr>
              <w:t xml:space="preserve"> gebruik van de beschikbare kennis binnen </w:t>
            </w:r>
            <w:r w:rsidR="008B3F76">
              <w:rPr>
                <w:rFonts w:eastAsia="SimSun" w:cstheme="minorHAnsi"/>
                <w:sz w:val="24"/>
                <w:szCs w:val="24"/>
              </w:rPr>
              <w:t>het Geen Team Verloskunde</w:t>
            </w:r>
            <w:r w:rsidR="00C9616F">
              <w:rPr>
                <w:rFonts w:eastAsia="SimSun" w:cstheme="minorHAnsi"/>
                <w:sz w:val="24"/>
                <w:szCs w:val="24"/>
              </w:rPr>
              <w:t xml:space="preserve"> en het ESCH-R consortium. </w:t>
            </w:r>
          </w:p>
          <w:p w14:paraId="3300BCA8" w14:textId="77777777" w:rsidR="00631391" w:rsidRDefault="00631391" w:rsidP="005B1C6E">
            <w:pPr>
              <w:rPr>
                <w:rFonts w:eastAsia="SimSun" w:cstheme="minorHAnsi"/>
                <w:sz w:val="24"/>
                <w:szCs w:val="24"/>
              </w:rPr>
            </w:pPr>
          </w:p>
          <w:p w14:paraId="28AE5524" w14:textId="79DF0CB7" w:rsidR="006C4CEC" w:rsidRDefault="00631391" w:rsidP="005B1C6E">
            <w:pPr>
              <w:rPr>
                <w:rFonts w:eastAsia="SimSun" w:cstheme="minorHAnsi"/>
                <w:sz w:val="24"/>
                <w:szCs w:val="24"/>
              </w:rPr>
            </w:pPr>
            <w:r w:rsidRPr="00631391">
              <w:rPr>
                <w:rFonts w:eastAsia="SimSun" w:cstheme="minorHAnsi"/>
                <w:sz w:val="24"/>
                <w:szCs w:val="24"/>
              </w:rPr>
              <w:t xml:space="preserve">Het eindproduct is een verslag conform de eisen van de Hogeschool Rotterdam en een </w:t>
            </w:r>
            <w:proofErr w:type="spellStart"/>
            <w:r w:rsidRPr="00631391">
              <w:rPr>
                <w:rFonts w:eastAsia="SimSun" w:cstheme="minorHAnsi"/>
                <w:sz w:val="24"/>
                <w:szCs w:val="24"/>
              </w:rPr>
              <w:t>onderzoeksposter</w:t>
            </w:r>
            <w:proofErr w:type="spellEnd"/>
            <w:r w:rsidRPr="00631391">
              <w:rPr>
                <w:rFonts w:eastAsia="SimSun" w:cstheme="minorHAnsi"/>
                <w:sz w:val="24"/>
                <w:szCs w:val="24"/>
              </w:rPr>
              <w:t xml:space="preserve"> in </w:t>
            </w:r>
            <w:r w:rsidR="00B01003">
              <w:rPr>
                <w:rFonts w:eastAsia="SimSun" w:cstheme="minorHAnsi"/>
                <w:sz w:val="24"/>
                <w:szCs w:val="24"/>
              </w:rPr>
              <w:t>ESCH-R lay-out</w:t>
            </w:r>
            <w:r w:rsidRPr="00631391">
              <w:rPr>
                <w:rFonts w:eastAsia="SimSun" w:cstheme="minorHAnsi"/>
                <w:sz w:val="24"/>
                <w:szCs w:val="24"/>
              </w:rPr>
              <w:t xml:space="preserve">. </w:t>
            </w:r>
            <w:r w:rsidR="00E1034E">
              <w:rPr>
                <w:rFonts w:eastAsia="SimSun" w:cstheme="minorHAnsi"/>
                <w:sz w:val="24"/>
                <w:szCs w:val="24"/>
              </w:rPr>
              <w:t>J</w:t>
            </w:r>
            <w:r w:rsidR="0026293F">
              <w:rPr>
                <w:rFonts w:eastAsia="SimSun" w:cstheme="minorHAnsi"/>
                <w:sz w:val="24"/>
                <w:szCs w:val="24"/>
              </w:rPr>
              <w:t xml:space="preserve">ouw afstudeeronderzoek zal een </w:t>
            </w:r>
            <w:r w:rsidR="00F870DC">
              <w:rPr>
                <w:rFonts w:eastAsia="SimSun" w:cstheme="minorHAnsi"/>
                <w:sz w:val="24"/>
                <w:szCs w:val="24"/>
              </w:rPr>
              <w:t>belangrijke</w:t>
            </w:r>
            <w:r w:rsidR="0026293F">
              <w:rPr>
                <w:rFonts w:eastAsia="SimSun" w:cstheme="minorHAnsi"/>
                <w:sz w:val="24"/>
                <w:szCs w:val="24"/>
              </w:rPr>
              <w:t xml:space="preserve"> bijdrage leveren aan duurzame </w:t>
            </w:r>
            <w:r w:rsidR="00594E86">
              <w:rPr>
                <w:rFonts w:eastAsia="SimSun" w:cstheme="minorHAnsi"/>
                <w:sz w:val="24"/>
                <w:szCs w:val="24"/>
              </w:rPr>
              <w:t>verpleegkundige</w:t>
            </w:r>
            <w:r w:rsidR="0026293F">
              <w:rPr>
                <w:rFonts w:eastAsia="SimSun" w:cstheme="minorHAnsi"/>
                <w:sz w:val="24"/>
                <w:szCs w:val="24"/>
              </w:rPr>
              <w:t xml:space="preserve"> en verloskundige zorg. </w:t>
            </w:r>
            <w:r w:rsidR="00786E05">
              <w:rPr>
                <w:rFonts w:eastAsia="SimSun" w:cstheme="minorHAnsi"/>
                <w:sz w:val="24"/>
                <w:szCs w:val="24"/>
              </w:rPr>
              <w:t xml:space="preserve">Daarom </w:t>
            </w:r>
            <w:r w:rsidR="00594E86">
              <w:rPr>
                <w:rFonts w:eastAsia="SimSun" w:cstheme="minorHAnsi"/>
                <w:sz w:val="24"/>
                <w:szCs w:val="24"/>
              </w:rPr>
              <w:t xml:space="preserve">zal je worden gevraagd </w:t>
            </w:r>
            <w:r w:rsidR="00786E05">
              <w:rPr>
                <w:rFonts w:eastAsia="SimSun" w:cstheme="minorHAnsi"/>
                <w:sz w:val="24"/>
                <w:szCs w:val="24"/>
              </w:rPr>
              <w:t>om h</w:t>
            </w:r>
            <w:r w:rsidR="001B3C5D">
              <w:rPr>
                <w:rFonts w:eastAsia="SimSun" w:cstheme="minorHAnsi"/>
                <w:sz w:val="24"/>
                <w:szCs w:val="24"/>
              </w:rPr>
              <w:t>et afstudeer</w:t>
            </w:r>
            <w:r w:rsidRPr="00631391">
              <w:rPr>
                <w:rFonts w:eastAsia="SimSun" w:cstheme="minorHAnsi"/>
                <w:sz w:val="24"/>
                <w:szCs w:val="24"/>
              </w:rPr>
              <w:t xml:space="preserve">onderzoek </w:t>
            </w:r>
            <w:r w:rsidR="00786E05">
              <w:rPr>
                <w:rFonts w:eastAsia="SimSun" w:cstheme="minorHAnsi"/>
                <w:sz w:val="24"/>
                <w:szCs w:val="24"/>
              </w:rPr>
              <w:t xml:space="preserve">naast </w:t>
            </w:r>
            <w:r w:rsidR="00A73BEE">
              <w:rPr>
                <w:rFonts w:eastAsia="SimSun" w:cstheme="minorHAnsi"/>
                <w:sz w:val="24"/>
                <w:szCs w:val="24"/>
              </w:rPr>
              <w:t xml:space="preserve">de </w:t>
            </w:r>
            <w:r w:rsidR="00E1034E">
              <w:rPr>
                <w:rFonts w:eastAsia="SimSun" w:cstheme="minorHAnsi"/>
                <w:sz w:val="24"/>
                <w:szCs w:val="24"/>
              </w:rPr>
              <w:t>p</w:t>
            </w:r>
            <w:r w:rsidR="00FA36F6">
              <w:rPr>
                <w:rFonts w:eastAsia="SimSun" w:cstheme="minorHAnsi"/>
                <w:sz w:val="24"/>
                <w:szCs w:val="24"/>
              </w:rPr>
              <w:t xml:space="preserve">osterpresentaties </w:t>
            </w:r>
            <w:r w:rsidRPr="00631391">
              <w:rPr>
                <w:rFonts w:eastAsia="SimSun" w:cstheme="minorHAnsi"/>
                <w:sz w:val="24"/>
                <w:szCs w:val="24"/>
              </w:rPr>
              <w:t>op Hogeschool Rotterdam</w:t>
            </w:r>
            <w:r w:rsidR="00E1034E">
              <w:rPr>
                <w:rFonts w:eastAsia="SimSun" w:cstheme="minorHAnsi"/>
                <w:sz w:val="24"/>
                <w:szCs w:val="24"/>
              </w:rPr>
              <w:t xml:space="preserve">, </w:t>
            </w:r>
            <w:r w:rsidR="00786E05">
              <w:rPr>
                <w:rFonts w:eastAsia="SimSun" w:cstheme="minorHAnsi"/>
                <w:sz w:val="24"/>
                <w:szCs w:val="24"/>
              </w:rPr>
              <w:t xml:space="preserve">te presenteren </w:t>
            </w:r>
            <w:r w:rsidR="00594E86">
              <w:rPr>
                <w:rFonts w:eastAsia="SimSun" w:cstheme="minorHAnsi"/>
                <w:sz w:val="24"/>
                <w:szCs w:val="24"/>
              </w:rPr>
              <w:t xml:space="preserve">op </w:t>
            </w:r>
            <w:r w:rsidR="00E1034E" w:rsidRPr="00E1034E">
              <w:rPr>
                <w:rFonts w:eastAsia="SimSun" w:cstheme="minorHAnsi"/>
                <w:sz w:val="24"/>
                <w:szCs w:val="24"/>
              </w:rPr>
              <w:t>een ESCH-R Webinar</w:t>
            </w:r>
            <w:r w:rsidR="00FA36F6">
              <w:rPr>
                <w:rFonts w:eastAsia="SimSun" w:cstheme="minorHAnsi"/>
                <w:sz w:val="24"/>
                <w:szCs w:val="24"/>
              </w:rPr>
              <w:t xml:space="preserve"> en</w:t>
            </w:r>
            <w:r w:rsidR="00E1034E" w:rsidRPr="00E1034E">
              <w:rPr>
                <w:rFonts w:eastAsia="SimSun" w:cstheme="minorHAnsi"/>
                <w:sz w:val="24"/>
                <w:szCs w:val="24"/>
              </w:rPr>
              <w:t xml:space="preserve"> </w:t>
            </w:r>
            <w:r w:rsidR="00A73BEE">
              <w:rPr>
                <w:rFonts w:eastAsia="SimSun" w:cstheme="minorHAnsi"/>
                <w:sz w:val="24"/>
                <w:szCs w:val="24"/>
              </w:rPr>
              <w:t>een bijeenkomst van De Duurzame Verpleegkundige</w:t>
            </w:r>
            <w:r w:rsidRPr="00631391">
              <w:rPr>
                <w:rFonts w:eastAsia="SimSun" w:cstheme="minorHAnsi"/>
                <w:sz w:val="24"/>
                <w:szCs w:val="24"/>
              </w:rPr>
              <w:t>.</w:t>
            </w:r>
          </w:p>
          <w:p w14:paraId="0DE2B687" w14:textId="172ADB2C" w:rsidR="004831EC" w:rsidRPr="00766966" w:rsidRDefault="004831EC" w:rsidP="00C054FA">
            <w:pPr>
              <w:rPr>
                <w:rFonts w:eastAsia="SimSun" w:cstheme="minorHAnsi"/>
                <w:sz w:val="24"/>
                <w:szCs w:val="24"/>
              </w:rPr>
            </w:pPr>
          </w:p>
        </w:tc>
      </w:tr>
      <w:tr w:rsidR="00C65E0F" w14:paraId="7117213F" w14:textId="77777777" w:rsidTr="44E6072D">
        <w:trPr>
          <w:trHeight w:val="960"/>
        </w:trPr>
        <w:tc>
          <w:tcPr>
            <w:tcW w:w="2685" w:type="dxa"/>
            <w:tcBorders>
              <w:top w:val="single" w:sz="8" w:space="0" w:color="auto"/>
              <w:left w:val="single" w:sz="8" w:space="0" w:color="auto"/>
              <w:bottom w:val="single" w:sz="8" w:space="0" w:color="auto"/>
              <w:right w:val="single" w:sz="8" w:space="0" w:color="auto"/>
            </w:tcBorders>
          </w:tcPr>
          <w:p w14:paraId="6CDB0431" w14:textId="77777777" w:rsidR="00C65E0F" w:rsidRDefault="00C65E0F" w:rsidP="00D96576">
            <w:r w:rsidRPr="6BD09B79">
              <w:rPr>
                <w:rFonts w:ascii="Calibri" w:eastAsia="Calibri" w:hAnsi="Calibri" w:cs="Calibri"/>
                <w:b/>
                <w:bCs/>
                <w:sz w:val="24"/>
                <w:szCs w:val="24"/>
              </w:rPr>
              <w:t>Omgeving waar binnen het onderzoek dient plaats te vinden</w:t>
            </w:r>
            <w:r w:rsidRPr="6BD09B79">
              <w:rPr>
                <w:rFonts w:ascii="Calibri" w:eastAsia="Calibri" w:hAnsi="Calibri" w:cs="Calibri"/>
                <w:sz w:val="24"/>
                <w:szCs w:val="24"/>
              </w:rPr>
              <w:t xml:space="preserve"> </w:t>
            </w:r>
          </w:p>
          <w:p w14:paraId="293CAE2F" w14:textId="77777777" w:rsidR="00C65E0F" w:rsidRDefault="00C65E0F" w:rsidP="00D96576">
            <w:r w:rsidRPr="6BD09B79">
              <w:rPr>
                <w:rFonts w:ascii="SimSun" w:eastAsia="SimSun" w:hAnsi="SimSun" w:cs="SimSun"/>
                <w:i/>
                <w:iCs/>
                <w:sz w:val="24"/>
                <w:szCs w:val="24"/>
              </w:rPr>
              <w:t>(</w:t>
            </w:r>
            <w:r w:rsidRPr="6BD09B79">
              <w:rPr>
                <w:rFonts w:ascii="Calibri" w:eastAsia="Calibri" w:hAnsi="Calibri" w:cs="Calibri"/>
                <w:i/>
                <w:iCs/>
                <w:sz w:val="24"/>
                <w:szCs w:val="24"/>
              </w:rPr>
              <w:t>beschrijf de “stakeholders” (belanghebbenden) in het kader van het uit te voeren onderzoek en de afdeling / instelling waar het onderzoek dient plaats te vinden)</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4F2C49C6" w14:textId="379D0E6C" w:rsidR="002B0D0D" w:rsidRPr="00D70ED3" w:rsidRDefault="000F61CB" w:rsidP="4E8AEE7B">
            <w:pPr>
              <w:rPr>
                <w:sz w:val="24"/>
                <w:szCs w:val="24"/>
              </w:rPr>
            </w:pPr>
            <w:r w:rsidRPr="000F61CB">
              <w:rPr>
                <w:sz w:val="24"/>
                <w:szCs w:val="24"/>
              </w:rPr>
              <w:t>Dit afstudeeronderzoek zal plaatsvinden op de afdeling Verloskunde, een van de drie afdelingen die naast de IC-afdeling en de afdeling interventiecardiologie participeren in het Erasmus MC Living Lab van het ESCH-R project.</w:t>
            </w:r>
          </w:p>
        </w:tc>
      </w:tr>
      <w:tr w:rsidR="00C65E0F" w14:paraId="0DA29303" w14:textId="77777777" w:rsidTr="44E6072D">
        <w:trPr>
          <w:trHeight w:val="1410"/>
        </w:trPr>
        <w:tc>
          <w:tcPr>
            <w:tcW w:w="2685" w:type="dxa"/>
            <w:tcBorders>
              <w:top w:val="single" w:sz="8" w:space="0" w:color="auto"/>
              <w:left w:val="single" w:sz="8" w:space="0" w:color="auto"/>
              <w:bottom w:val="single" w:sz="8" w:space="0" w:color="auto"/>
              <w:right w:val="single" w:sz="8" w:space="0" w:color="auto"/>
            </w:tcBorders>
          </w:tcPr>
          <w:p w14:paraId="1F635271" w14:textId="77777777" w:rsidR="00C65E0F" w:rsidRDefault="00C65E0F" w:rsidP="00D96576">
            <w:r w:rsidRPr="6BD09B79">
              <w:rPr>
                <w:rFonts w:ascii="Calibri" w:eastAsia="Calibri" w:hAnsi="Calibri" w:cs="Calibri"/>
                <w:b/>
                <w:bCs/>
                <w:sz w:val="24"/>
                <w:szCs w:val="24"/>
              </w:rPr>
              <w:t xml:space="preserve">Doelstelling </w:t>
            </w:r>
            <w:r w:rsidRPr="6BD09B79">
              <w:rPr>
                <w:rFonts w:ascii="Calibri" w:eastAsia="Calibri" w:hAnsi="Calibri" w:cs="Calibri"/>
                <w:sz w:val="24"/>
                <w:szCs w:val="24"/>
              </w:rPr>
              <w:t xml:space="preserve"> </w:t>
            </w:r>
          </w:p>
          <w:p w14:paraId="405E89E6" w14:textId="77777777" w:rsidR="00C65E0F" w:rsidRDefault="00C65E0F" w:rsidP="00D96576">
            <w:r w:rsidRPr="6BD09B79">
              <w:rPr>
                <w:rFonts w:ascii="SimSun" w:eastAsia="SimSun" w:hAnsi="SimSun" w:cs="SimSun"/>
                <w:i/>
                <w:iCs/>
                <w:sz w:val="24"/>
                <w:szCs w:val="24"/>
              </w:rPr>
              <w:t>(</w:t>
            </w:r>
            <w:r w:rsidRPr="6BD09B79">
              <w:rPr>
                <w:rFonts w:ascii="Calibri" w:eastAsia="Calibri" w:hAnsi="Calibri" w:cs="Calibri"/>
                <w:i/>
                <w:iCs/>
                <w:sz w:val="24"/>
                <w:szCs w:val="24"/>
              </w:rPr>
              <w:t>wat is de bedoeling van het onderzoek?; welk doel moet behaald worden?)</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09E66D1A" w14:textId="76D585DE" w:rsidR="00C65E0F" w:rsidRDefault="00C054FA" w:rsidP="00766966">
            <w:pPr>
              <w:rPr>
                <w:sz w:val="24"/>
                <w:szCs w:val="24"/>
              </w:rPr>
            </w:pPr>
            <w:r w:rsidRPr="00C054FA">
              <w:rPr>
                <w:sz w:val="24"/>
                <w:szCs w:val="24"/>
              </w:rPr>
              <w:t>Doel van het onderzoek</w:t>
            </w:r>
            <w:r w:rsidR="000D7B65">
              <w:rPr>
                <w:sz w:val="24"/>
                <w:szCs w:val="24"/>
              </w:rPr>
              <w:t xml:space="preserve"> </w:t>
            </w:r>
            <w:r w:rsidR="005C4374">
              <w:rPr>
                <w:sz w:val="24"/>
                <w:szCs w:val="24"/>
              </w:rPr>
              <w:t>is het opleveren van</w:t>
            </w:r>
            <w:r w:rsidRPr="00C054FA">
              <w:rPr>
                <w:sz w:val="24"/>
                <w:szCs w:val="24"/>
              </w:rPr>
              <w:t xml:space="preserve"> een onderbouwd advies aan het Green</w:t>
            </w:r>
            <w:r w:rsidR="00E6072D">
              <w:rPr>
                <w:sz w:val="24"/>
                <w:szCs w:val="24"/>
              </w:rPr>
              <w:t xml:space="preserve"> </w:t>
            </w:r>
            <w:r w:rsidRPr="00C054FA">
              <w:rPr>
                <w:sz w:val="24"/>
                <w:szCs w:val="24"/>
              </w:rPr>
              <w:t>Team van de afdeling Verloskunde en het ESCH-R Living Lab voor de keuze voor een duurzaam alternatief voor een product of dienst binnen de verloskundige zorg</w:t>
            </w:r>
            <w:r w:rsidR="005C4374">
              <w:rPr>
                <w:sz w:val="24"/>
                <w:szCs w:val="24"/>
              </w:rPr>
              <w:t xml:space="preserve"> vanuit het perspectief van verloskundigen en verpleegkundigen</w:t>
            </w:r>
            <w:r w:rsidRPr="00C054FA">
              <w:rPr>
                <w:sz w:val="24"/>
                <w:szCs w:val="24"/>
              </w:rPr>
              <w:t>.</w:t>
            </w:r>
          </w:p>
          <w:p w14:paraId="1EFDD2F8" w14:textId="77777777" w:rsidR="00C054FA" w:rsidRDefault="00C054FA" w:rsidP="00766966">
            <w:pPr>
              <w:rPr>
                <w:sz w:val="24"/>
                <w:szCs w:val="24"/>
              </w:rPr>
            </w:pPr>
          </w:p>
          <w:p w14:paraId="0A932D31" w14:textId="77777777" w:rsidR="00C054FA" w:rsidRPr="00C054FA" w:rsidRDefault="00C054FA" w:rsidP="00C054FA">
            <w:pPr>
              <w:rPr>
                <w:sz w:val="24"/>
                <w:szCs w:val="24"/>
              </w:rPr>
            </w:pPr>
            <w:r w:rsidRPr="00C054FA">
              <w:rPr>
                <w:sz w:val="24"/>
                <w:szCs w:val="24"/>
              </w:rPr>
              <w:t>Onderzoeksvraag luidt:</w:t>
            </w:r>
          </w:p>
          <w:p w14:paraId="4B397403" w14:textId="14569775" w:rsidR="00C054FA" w:rsidRPr="00C054FA" w:rsidRDefault="00C054FA" w:rsidP="00C054FA">
            <w:pPr>
              <w:rPr>
                <w:sz w:val="24"/>
                <w:szCs w:val="24"/>
              </w:rPr>
            </w:pPr>
            <w:r w:rsidRPr="00C054FA">
              <w:rPr>
                <w:sz w:val="24"/>
                <w:szCs w:val="24"/>
              </w:rPr>
              <w:t xml:space="preserve">Voor welke dienst of product van de afdeling Verloskunde kan binnen het ESCH-R project een duurzaam alternatief worden ontwikkeld </w:t>
            </w:r>
            <w:r w:rsidR="00566109">
              <w:rPr>
                <w:sz w:val="24"/>
                <w:szCs w:val="24"/>
              </w:rPr>
              <w:t xml:space="preserve">die </w:t>
            </w:r>
            <w:r w:rsidRPr="00C054FA">
              <w:rPr>
                <w:sz w:val="24"/>
                <w:szCs w:val="24"/>
              </w:rPr>
              <w:t>zoveel mogelijk milieu-impact</w:t>
            </w:r>
            <w:r w:rsidR="00566109">
              <w:rPr>
                <w:sz w:val="24"/>
                <w:szCs w:val="24"/>
              </w:rPr>
              <w:t xml:space="preserve"> heeft</w:t>
            </w:r>
            <w:r w:rsidR="00E64EAF">
              <w:rPr>
                <w:sz w:val="24"/>
                <w:szCs w:val="24"/>
              </w:rPr>
              <w:t xml:space="preserve"> en </w:t>
            </w:r>
            <w:r w:rsidRPr="00C054FA">
              <w:rPr>
                <w:sz w:val="24"/>
                <w:szCs w:val="24"/>
              </w:rPr>
              <w:t>draagvlak en gebruiksgemak</w:t>
            </w:r>
            <w:r w:rsidR="00E6072D">
              <w:rPr>
                <w:sz w:val="24"/>
                <w:szCs w:val="24"/>
              </w:rPr>
              <w:t xml:space="preserve"> </w:t>
            </w:r>
            <w:r w:rsidR="00566109">
              <w:rPr>
                <w:sz w:val="24"/>
                <w:szCs w:val="24"/>
              </w:rPr>
              <w:t xml:space="preserve">oplevert </w:t>
            </w:r>
            <w:r w:rsidR="00E6072D">
              <w:rPr>
                <w:sz w:val="24"/>
                <w:szCs w:val="24"/>
              </w:rPr>
              <w:t xml:space="preserve">voor </w:t>
            </w:r>
            <w:r w:rsidR="00E64EAF">
              <w:rPr>
                <w:sz w:val="24"/>
                <w:szCs w:val="24"/>
              </w:rPr>
              <w:t xml:space="preserve">de </w:t>
            </w:r>
            <w:r w:rsidR="00E6072D">
              <w:rPr>
                <w:sz w:val="24"/>
                <w:szCs w:val="24"/>
              </w:rPr>
              <w:t>verloskundigen en verpleegkundigen</w:t>
            </w:r>
            <w:r w:rsidR="00E64EAF">
              <w:rPr>
                <w:sz w:val="24"/>
                <w:szCs w:val="24"/>
              </w:rPr>
              <w:t xml:space="preserve"> van de afdeling</w:t>
            </w:r>
            <w:r w:rsidRPr="00C054FA">
              <w:rPr>
                <w:sz w:val="24"/>
                <w:szCs w:val="24"/>
              </w:rPr>
              <w:t xml:space="preserve">? </w:t>
            </w:r>
          </w:p>
          <w:p w14:paraId="05DD1606" w14:textId="503B7C49" w:rsidR="00C054FA" w:rsidRPr="00A74444" w:rsidRDefault="00C054FA" w:rsidP="00766966">
            <w:pPr>
              <w:rPr>
                <w:sz w:val="24"/>
                <w:szCs w:val="24"/>
              </w:rPr>
            </w:pPr>
          </w:p>
        </w:tc>
      </w:tr>
      <w:tr w:rsidR="00C65E0F" w14:paraId="772DCE13" w14:textId="77777777" w:rsidTr="44E6072D">
        <w:trPr>
          <w:trHeight w:val="1410"/>
        </w:trPr>
        <w:tc>
          <w:tcPr>
            <w:tcW w:w="2685" w:type="dxa"/>
            <w:tcBorders>
              <w:top w:val="single" w:sz="8" w:space="0" w:color="auto"/>
              <w:left w:val="single" w:sz="8" w:space="0" w:color="auto"/>
              <w:bottom w:val="single" w:sz="8" w:space="0" w:color="auto"/>
              <w:right w:val="single" w:sz="8" w:space="0" w:color="auto"/>
            </w:tcBorders>
          </w:tcPr>
          <w:p w14:paraId="30EEA1B9" w14:textId="77777777" w:rsidR="00C65E0F" w:rsidRDefault="00C65E0F" w:rsidP="00D96576">
            <w:r w:rsidRPr="6BD09B79">
              <w:rPr>
                <w:rFonts w:ascii="Calibri" w:eastAsia="Calibri" w:hAnsi="Calibri" w:cs="Calibri"/>
                <w:b/>
                <w:bCs/>
                <w:sz w:val="24"/>
                <w:szCs w:val="24"/>
              </w:rPr>
              <w:lastRenderedPageBreak/>
              <w:t xml:space="preserve">Onderzoekkenmerken: </w:t>
            </w:r>
            <w:r w:rsidRPr="6BD09B79">
              <w:rPr>
                <w:rFonts w:ascii="Calibri" w:eastAsia="Calibri" w:hAnsi="Calibri" w:cs="Calibri"/>
                <w:i/>
                <w:iCs/>
                <w:sz w:val="24"/>
                <w:szCs w:val="24"/>
              </w:rPr>
              <w:t>(Grootte van het onderzoek,</w:t>
            </w:r>
            <w:r w:rsidRPr="6BD09B79">
              <w:rPr>
                <w:rFonts w:ascii="Calibri" w:eastAsia="Calibri" w:hAnsi="Calibri" w:cs="Calibri"/>
                <w:sz w:val="24"/>
                <w:szCs w:val="24"/>
              </w:rPr>
              <w:t xml:space="preserve"> </w:t>
            </w:r>
          </w:p>
          <w:p w14:paraId="4DBF028F" w14:textId="77777777" w:rsidR="00C65E0F" w:rsidRDefault="00C65E0F" w:rsidP="00D96576">
            <w:r w:rsidRPr="6BD09B79">
              <w:rPr>
                <w:rFonts w:ascii="Calibri" w:eastAsia="Calibri" w:hAnsi="Calibri" w:cs="Calibri"/>
                <w:i/>
                <w:iCs/>
                <w:sz w:val="24"/>
                <w:szCs w:val="24"/>
              </w:rPr>
              <w:t>Methode van onderzoek,</w:t>
            </w:r>
            <w:r w:rsidRPr="6BD09B79">
              <w:rPr>
                <w:rFonts w:ascii="Calibri" w:eastAsia="Calibri" w:hAnsi="Calibri" w:cs="Calibri"/>
                <w:sz w:val="24"/>
                <w:szCs w:val="24"/>
              </w:rPr>
              <w:t xml:space="preserve"> </w:t>
            </w:r>
          </w:p>
          <w:p w14:paraId="33D20550" w14:textId="77777777" w:rsidR="00C65E0F" w:rsidRDefault="00C65E0F" w:rsidP="00D96576">
            <w:r w:rsidRPr="6BD09B79">
              <w:rPr>
                <w:rFonts w:ascii="Calibri" w:eastAsia="Calibri" w:hAnsi="Calibri" w:cs="Calibri"/>
                <w:i/>
                <w:iCs/>
                <w:sz w:val="24"/>
                <w:szCs w:val="24"/>
              </w:rPr>
              <w:t>Etc.)</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25E264B6" w14:textId="056E8F6B" w:rsidR="005D6969" w:rsidRDefault="00E7085F" w:rsidP="00D96576">
            <w:pPr>
              <w:rPr>
                <w:sz w:val="24"/>
                <w:szCs w:val="24"/>
              </w:rPr>
            </w:pPr>
            <w:r>
              <w:rPr>
                <w:sz w:val="24"/>
                <w:szCs w:val="24"/>
              </w:rPr>
              <w:t xml:space="preserve">Het betreft een participatief actie-onderzoek waarbij </w:t>
            </w:r>
            <w:r w:rsidR="005B21B7">
              <w:rPr>
                <w:sz w:val="24"/>
                <w:szCs w:val="24"/>
              </w:rPr>
              <w:t xml:space="preserve">voorafgegaan aan een literatuurstudie </w:t>
            </w:r>
            <w:r>
              <w:rPr>
                <w:sz w:val="24"/>
                <w:szCs w:val="24"/>
              </w:rPr>
              <w:t>i</w:t>
            </w:r>
            <w:r w:rsidR="001B1E7A">
              <w:rPr>
                <w:sz w:val="24"/>
                <w:szCs w:val="24"/>
              </w:rPr>
              <w:t>n</w:t>
            </w:r>
            <w:r>
              <w:rPr>
                <w:sz w:val="24"/>
                <w:szCs w:val="24"/>
              </w:rPr>
              <w:t xml:space="preserve"> </w:t>
            </w:r>
            <w:r w:rsidR="009C1DD2">
              <w:rPr>
                <w:sz w:val="24"/>
                <w:szCs w:val="24"/>
              </w:rPr>
              <w:t xml:space="preserve">drie opeenvolgende </w:t>
            </w:r>
            <w:r w:rsidR="001B1E7A">
              <w:rPr>
                <w:sz w:val="24"/>
                <w:szCs w:val="24"/>
              </w:rPr>
              <w:t xml:space="preserve">focusgroepen </w:t>
            </w:r>
            <w:r>
              <w:rPr>
                <w:sz w:val="24"/>
                <w:szCs w:val="24"/>
              </w:rPr>
              <w:t xml:space="preserve">een </w:t>
            </w:r>
            <w:r w:rsidR="005B21B7">
              <w:rPr>
                <w:sz w:val="24"/>
                <w:szCs w:val="24"/>
              </w:rPr>
              <w:t xml:space="preserve">onderbouwd advies </w:t>
            </w:r>
            <w:r w:rsidR="001B1E7A">
              <w:rPr>
                <w:sz w:val="24"/>
                <w:szCs w:val="24"/>
              </w:rPr>
              <w:t xml:space="preserve">tot stand zal komen dat gedragen wordt door de afdeling Verloskunde en het Green Team. </w:t>
            </w:r>
          </w:p>
          <w:p w14:paraId="233FB1DB" w14:textId="77777777" w:rsidR="006C7CB1" w:rsidRDefault="006C7CB1" w:rsidP="00D96576">
            <w:pPr>
              <w:rPr>
                <w:sz w:val="24"/>
                <w:szCs w:val="24"/>
              </w:rPr>
            </w:pPr>
            <w:r>
              <w:rPr>
                <w:sz w:val="24"/>
                <w:szCs w:val="24"/>
              </w:rPr>
              <w:t xml:space="preserve">Ook is het mogelijk om te kiezen voor een mixed </w:t>
            </w:r>
            <w:proofErr w:type="spellStart"/>
            <w:r>
              <w:rPr>
                <w:sz w:val="24"/>
                <w:szCs w:val="24"/>
              </w:rPr>
              <w:t>methods</w:t>
            </w:r>
            <w:proofErr w:type="spellEnd"/>
            <w:r>
              <w:rPr>
                <w:sz w:val="24"/>
                <w:szCs w:val="24"/>
              </w:rPr>
              <w:t xml:space="preserve"> </w:t>
            </w:r>
            <w:r w:rsidR="00715F55">
              <w:rPr>
                <w:sz w:val="24"/>
                <w:szCs w:val="24"/>
              </w:rPr>
              <w:t xml:space="preserve">aanpak </w:t>
            </w:r>
            <w:r>
              <w:rPr>
                <w:sz w:val="24"/>
                <w:szCs w:val="24"/>
              </w:rPr>
              <w:t xml:space="preserve">waarbij middels een enquête </w:t>
            </w:r>
            <w:r w:rsidR="009C606D">
              <w:rPr>
                <w:sz w:val="24"/>
                <w:szCs w:val="24"/>
              </w:rPr>
              <w:t xml:space="preserve">met </w:t>
            </w:r>
            <w:r>
              <w:rPr>
                <w:sz w:val="24"/>
                <w:szCs w:val="24"/>
              </w:rPr>
              <w:t>verdiepende focusgroep</w:t>
            </w:r>
            <w:r w:rsidR="00715F55">
              <w:rPr>
                <w:sz w:val="24"/>
                <w:szCs w:val="24"/>
              </w:rPr>
              <w:t xml:space="preserve">en of interviews </w:t>
            </w:r>
            <w:r>
              <w:rPr>
                <w:sz w:val="24"/>
                <w:szCs w:val="24"/>
              </w:rPr>
              <w:t xml:space="preserve">een </w:t>
            </w:r>
            <w:r w:rsidR="009C606D">
              <w:rPr>
                <w:sz w:val="24"/>
                <w:szCs w:val="24"/>
              </w:rPr>
              <w:t xml:space="preserve">onderbouwd advies </w:t>
            </w:r>
            <w:r w:rsidR="00903B4F">
              <w:rPr>
                <w:sz w:val="24"/>
                <w:szCs w:val="24"/>
              </w:rPr>
              <w:t xml:space="preserve">tot stand </w:t>
            </w:r>
            <w:r w:rsidR="009C606D">
              <w:rPr>
                <w:sz w:val="24"/>
                <w:szCs w:val="24"/>
              </w:rPr>
              <w:t xml:space="preserve">zal komen. </w:t>
            </w:r>
          </w:p>
          <w:p w14:paraId="17AD8757" w14:textId="6F53C2E6" w:rsidR="009840F2" w:rsidRPr="00514566" w:rsidRDefault="009840F2" w:rsidP="00D96576">
            <w:pPr>
              <w:rPr>
                <w:sz w:val="24"/>
                <w:szCs w:val="24"/>
              </w:rPr>
            </w:pPr>
            <w:r>
              <w:rPr>
                <w:sz w:val="24"/>
                <w:szCs w:val="24"/>
              </w:rPr>
              <w:t xml:space="preserve">De uiteindelijke methode zal worden gekozen in </w:t>
            </w:r>
            <w:r w:rsidR="00F72C4A">
              <w:rPr>
                <w:sz w:val="24"/>
                <w:szCs w:val="24"/>
              </w:rPr>
              <w:t>afstemming met de opdrachtgevers.</w:t>
            </w:r>
          </w:p>
        </w:tc>
      </w:tr>
      <w:tr w:rsidR="00C65E0F" w14:paraId="5B905BF9" w14:textId="77777777" w:rsidTr="001101F1">
        <w:trPr>
          <w:trHeight w:val="1410"/>
        </w:trPr>
        <w:tc>
          <w:tcPr>
            <w:tcW w:w="2685" w:type="dxa"/>
            <w:tcBorders>
              <w:top w:val="single" w:sz="8" w:space="0" w:color="auto"/>
              <w:left w:val="single" w:sz="8" w:space="0" w:color="auto"/>
              <w:bottom w:val="single" w:sz="8" w:space="0" w:color="auto"/>
              <w:right w:val="single" w:sz="8" w:space="0" w:color="auto"/>
            </w:tcBorders>
          </w:tcPr>
          <w:p w14:paraId="334794F5" w14:textId="77777777" w:rsidR="00C65E0F" w:rsidRDefault="00C65E0F" w:rsidP="00D96576">
            <w:r w:rsidRPr="6BD09B79">
              <w:rPr>
                <w:rFonts w:ascii="Calibri" w:eastAsia="Calibri" w:hAnsi="Calibri" w:cs="Calibri"/>
                <w:b/>
                <w:bCs/>
                <w:sz w:val="24"/>
                <w:szCs w:val="24"/>
              </w:rPr>
              <w:t>Omvang en duur van het project</w:t>
            </w:r>
            <w:r w:rsidRPr="6BD09B79">
              <w:rPr>
                <w:rFonts w:ascii="SimSun" w:eastAsia="SimSun" w:hAnsi="SimSun" w:cs="SimSun"/>
                <w:sz w:val="24"/>
                <w:szCs w:val="24"/>
              </w:rPr>
              <w:t xml:space="preserve"> (</w:t>
            </w:r>
            <w:r w:rsidRPr="6BD09B79">
              <w:rPr>
                <w:rFonts w:ascii="Calibri" w:eastAsia="Calibri" w:hAnsi="Calibri" w:cs="Calibri"/>
                <w:i/>
                <w:iCs/>
                <w:sz w:val="24"/>
                <w:szCs w:val="24"/>
              </w:rPr>
              <w:t>geef een inschatting van aantal studenten en geschatte projectperiode)</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shd w:val="clear" w:color="auto" w:fill="FFFFFF" w:themeFill="background1"/>
          </w:tcPr>
          <w:p w14:paraId="077B2FE9" w14:textId="581A2219" w:rsidR="00C65E0F" w:rsidRDefault="00F72C4A" w:rsidP="4E8AEE7B">
            <w:pPr>
              <w:rPr>
                <w:rFonts w:eastAsia="SimSun" w:cstheme="minorHAnsi"/>
                <w:sz w:val="24"/>
                <w:szCs w:val="24"/>
              </w:rPr>
            </w:pPr>
            <w:r>
              <w:rPr>
                <w:rFonts w:eastAsia="SimSun" w:cstheme="minorHAnsi"/>
                <w:sz w:val="24"/>
                <w:szCs w:val="24"/>
              </w:rPr>
              <w:t>16-</w:t>
            </w:r>
            <w:r w:rsidR="00903B4F">
              <w:rPr>
                <w:rFonts w:eastAsia="SimSun" w:cstheme="minorHAnsi"/>
                <w:sz w:val="24"/>
                <w:szCs w:val="24"/>
              </w:rPr>
              <w:t xml:space="preserve">20 weken </w:t>
            </w:r>
          </w:p>
          <w:p w14:paraId="6FD7FCF3" w14:textId="77777777" w:rsidR="00903B4F" w:rsidRDefault="00903B4F" w:rsidP="4E8AEE7B">
            <w:pPr>
              <w:rPr>
                <w:rFonts w:eastAsia="SimSun" w:cstheme="minorHAnsi"/>
                <w:sz w:val="24"/>
                <w:szCs w:val="24"/>
              </w:rPr>
            </w:pPr>
          </w:p>
          <w:p w14:paraId="5C2A3DC3" w14:textId="452A4469" w:rsidR="00903B4F" w:rsidRPr="00F714BF" w:rsidRDefault="00903B4F" w:rsidP="4E8AEE7B">
            <w:pPr>
              <w:rPr>
                <w:rFonts w:eastAsia="SimSun" w:cstheme="minorHAnsi"/>
                <w:sz w:val="24"/>
                <w:szCs w:val="24"/>
              </w:rPr>
            </w:pPr>
            <w:r>
              <w:rPr>
                <w:rFonts w:eastAsia="SimSun" w:cstheme="minorHAnsi"/>
                <w:sz w:val="24"/>
                <w:szCs w:val="24"/>
              </w:rPr>
              <w:t xml:space="preserve">Meerdere </w:t>
            </w:r>
            <w:r w:rsidR="00090EF1">
              <w:rPr>
                <w:rFonts w:eastAsia="SimSun" w:cstheme="minorHAnsi"/>
                <w:sz w:val="24"/>
                <w:szCs w:val="24"/>
              </w:rPr>
              <w:t>verloskunde of verpleegkunde</w:t>
            </w:r>
            <w:r>
              <w:rPr>
                <w:rFonts w:eastAsia="SimSun" w:cstheme="minorHAnsi"/>
                <w:sz w:val="24"/>
                <w:szCs w:val="24"/>
              </w:rPr>
              <w:t xml:space="preserve">studenten kunnen werken aan deze opdracht. </w:t>
            </w:r>
          </w:p>
        </w:tc>
      </w:tr>
      <w:tr w:rsidR="00C65E0F" w14:paraId="3025A1C5" w14:textId="77777777" w:rsidTr="44E6072D">
        <w:trPr>
          <w:trHeight w:val="960"/>
        </w:trPr>
        <w:tc>
          <w:tcPr>
            <w:tcW w:w="2685" w:type="dxa"/>
            <w:tcBorders>
              <w:top w:val="single" w:sz="8" w:space="0" w:color="auto"/>
              <w:left w:val="single" w:sz="8" w:space="0" w:color="auto"/>
              <w:bottom w:val="single" w:sz="8" w:space="0" w:color="auto"/>
              <w:right w:val="single" w:sz="8" w:space="0" w:color="auto"/>
            </w:tcBorders>
          </w:tcPr>
          <w:p w14:paraId="4C253C25" w14:textId="77777777" w:rsidR="00C65E0F" w:rsidRDefault="00C65E0F" w:rsidP="00D96576">
            <w:r w:rsidRPr="6BD09B79">
              <w:rPr>
                <w:rFonts w:ascii="Calibri" w:eastAsia="Calibri" w:hAnsi="Calibri" w:cs="Calibri"/>
                <w:b/>
                <w:bCs/>
                <w:sz w:val="24"/>
                <w:szCs w:val="24"/>
              </w:rPr>
              <w:t>METC aanvraag noodzakelijk</w:t>
            </w:r>
            <w:r w:rsidRPr="6BD09B79">
              <w:rPr>
                <w:rFonts w:ascii="SimSun" w:eastAsia="SimSun" w:hAnsi="SimSun" w:cs="SimSun"/>
                <w:sz w:val="24"/>
                <w:szCs w:val="24"/>
              </w:rPr>
              <w:t xml:space="preserve"> </w:t>
            </w:r>
            <w:r w:rsidRPr="6BD09B79">
              <w:rPr>
                <w:rFonts w:ascii="Calibri" w:eastAsia="Calibri" w:hAnsi="Calibri" w:cs="Calibri"/>
                <w:i/>
                <w:iCs/>
                <w:sz w:val="24"/>
                <w:szCs w:val="24"/>
              </w:rPr>
              <w:t>(inschatting opdrachtgever)</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4B81255E" w14:textId="08223FC7" w:rsidR="00C65E0F" w:rsidRDefault="00CA18B3" w:rsidP="00D96576">
            <w:r w:rsidRPr="008F35CC">
              <w:rPr>
                <w:rFonts w:ascii="Calibri" w:eastAsia="Calibri" w:hAnsi="Calibri" w:cs="Calibri"/>
                <w:b/>
                <w:bCs/>
                <w:strike/>
                <w:sz w:val="24"/>
                <w:szCs w:val="24"/>
              </w:rPr>
              <w:t>JA</w:t>
            </w:r>
            <w:r>
              <w:rPr>
                <w:rFonts w:ascii="Calibri" w:eastAsia="Calibri" w:hAnsi="Calibri" w:cs="Calibri"/>
                <w:b/>
                <w:bCs/>
                <w:sz w:val="24"/>
                <w:szCs w:val="24"/>
              </w:rPr>
              <w:t>/</w:t>
            </w:r>
            <w:r w:rsidRPr="00CA18B3">
              <w:rPr>
                <w:rFonts w:ascii="Calibri" w:eastAsia="Calibri" w:hAnsi="Calibri" w:cs="Calibri"/>
                <w:b/>
                <w:bCs/>
                <w:sz w:val="24"/>
                <w:szCs w:val="24"/>
              </w:rPr>
              <w:t xml:space="preserve"> </w:t>
            </w:r>
            <w:r w:rsidR="00C65E0F" w:rsidRPr="00CA18B3">
              <w:rPr>
                <w:rFonts w:ascii="Calibri" w:eastAsia="Calibri" w:hAnsi="Calibri" w:cs="Calibri"/>
                <w:b/>
                <w:bCs/>
                <w:sz w:val="24"/>
                <w:szCs w:val="24"/>
              </w:rPr>
              <w:t>NEE</w:t>
            </w:r>
            <w:r w:rsidR="00C65E0F" w:rsidRPr="6BD09B79">
              <w:rPr>
                <w:rFonts w:ascii="Calibri" w:eastAsia="Calibri" w:hAnsi="Calibri" w:cs="Calibri"/>
                <w:sz w:val="24"/>
                <w:szCs w:val="24"/>
              </w:rPr>
              <w:t xml:space="preserve">* </w:t>
            </w:r>
            <w:r w:rsidR="00F03A34" w:rsidRPr="00F03A34">
              <w:rPr>
                <w:rFonts w:ascii="Calibri" w:eastAsia="Calibri" w:hAnsi="Calibri" w:cs="Calibri"/>
                <w:b/>
                <w:bCs/>
                <w:sz w:val="24"/>
                <w:szCs w:val="24"/>
              </w:rPr>
              <w:t>N.v.t</w:t>
            </w:r>
            <w:r w:rsidR="00F03A34" w:rsidRPr="00F03A34">
              <w:rPr>
                <w:rFonts w:ascii="Calibri" w:eastAsia="Calibri" w:hAnsi="Calibri" w:cs="Calibri"/>
                <w:sz w:val="24"/>
                <w:szCs w:val="24"/>
              </w:rPr>
              <w:t xml:space="preserve"> </w:t>
            </w:r>
            <w:r w:rsidR="00C65E0F" w:rsidRPr="6BD09B79">
              <w:rPr>
                <w:rFonts w:ascii="Calibri" w:eastAsia="Calibri" w:hAnsi="Calibri" w:cs="Calibri"/>
                <w:sz w:val="24"/>
                <w:szCs w:val="24"/>
              </w:rPr>
              <w:t xml:space="preserve">(indien ja zie hieronder) </w:t>
            </w:r>
          </w:p>
          <w:p w14:paraId="34835D64" w14:textId="77777777" w:rsidR="00C65E0F" w:rsidRDefault="00C65E0F" w:rsidP="00D96576">
            <w:r w:rsidRPr="6BD09B79">
              <w:rPr>
                <w:rFonts w:ascii="SimSun" w:eastAsia="SimSun" w:hAnsi="SimSun" w:cs="SimSun"/>
                <w:sz w:val="24"/>
                <w:szCs w:val="24"/>
              </w:rPr>
              <w:t xml:space="preserve"> </w:t>
            </w:r>
          </w:p>
          <w:p w14:paraId="2EA2A1CB" w14:textId="77777777" w:rsidR="00C65E0F" w:rsidRDefault="00C65E0F" w:rsidP="00D96576">
            <w:r w:rsidRPr="6BD09B79">
              <w:rPr>
                <w:rFonts w:ascii="Calibri" w:eastAsia="Calibri" w:hAnsi="Calibri" w:cs="Calibri"/>
                <w:sz w:val="24"/>
                <w:szCs w:val="24"/>
              </w:rPr>
              <w:t xml:space="preserve">*doorhalen wat niet van toepassing is. </w:t>
            </w:r>
          </w:p>
        </w:tc>
      </w:tr>
      <w:tr w:rsidR="00C65E0F" w14:paraId="5EE1F189" w14:textId="77777777" w:rsidTr="44E6072D">
        <w:trPr>
          <w:trHeight w:val="960"/>
        </w:trPr>
        <w:tc>
          <w:tcPr>
            <w:tcW w:w="2685" w:type="dxa"/>
            <w:tcBorders>
              <w:top w:val="single" w:sz="8" w:space="0" w:color="auto"/>
              <w:left w:val="single" w:sz="8" w:space="0" w:color="auto"/>
              <w:bottom w:val="single" w:sz="8" w:space="0" w:color="auto"/>
              <w:right w:val="single" w:sz="8" w:space="0" w:color="auto"/>
            </w:tcBorders>
          </w:tcPr>
          <w:p w14:paraId="2EBBBECF" w14:textId="77777777" w:rsidR="00C65E0F" w:rsidRDefault="00C65E0F" w:rsidP="00D96576">
            <w:r w:rsidRPr="6BD09B79">
              <w:rPr>
                <w:rFonts w:ascii="Calibri" w:eastAsia="Calibri" w:hAnsi="Calibri" w:cs="Calibri"/>
                <w:b/>
                <w:bCs/>
                <w:sz w:val="24"/>
                <w:szCs w:val="24"/>
              </w:rPr>
              <w:t>METC aanvraag ingediend</w:t>
            </w:r>
            <w:r w:rsidRPr="6BD09B79">
              <w:rPr>
                <w:rFonts w:ascii="SimSun" w:eastAsia="SimSun" w:hAnsi="SimSun" w:cs="SimSun"/>
                <w:sz w:val="24"/>
                <w:szCs w:val="24"/>
              </w:rPr>
              <w:t xml:space="preserve"> </w:t>
            </w:r>
            <w:r w:rsidRPr="6BD09B79">
              <w:rPr>
                <w:rFonts w:ascii="Calibri" w:eastAsia="Calibri" w:hAnsi="Calibri" w:cs="Calibri"/>
                <w:i/>
                <w:iCs/>
                <w:sz w:val="24"/>
                <w:szCs w:val="24"/>
              </w:rPr>
              <w:t>(procedure dient door de opdrachtgever zelf te worden ingezet en afgerond)</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7393E689" w14:textId="7B44B955" w:rsidR="00C65E0F" w:rsidRDefault="00CA18B3" w:rsidP="00D96576">
            <w:r w:rsidRPr="008F35CC">
              <w:rPr>
                <w:rFonts w:ascii="Calibri" w:eastAsia="Calibri" w:hAnsi="Calibri" w:cs="Calibri"/>
                <w:b/>
                <w:bCs/>
                <w:strike/>
                <w:sz w:val="24"/>
                <w:szCs w:val="24"/>
              </w:rPr>
              <w:t>JA</w:t>
            </w:r>
            <w:r>
              <w:rPr>
                <w:rFonts w:ascii="Calibri" w:eastAsia="Calibri" w:hAnsi="Calibri" w:cs="Calibri"/>
                <w:b/>
                <w:bCs/>
                <w:sz w:val="24"/>
                <w:szCs w:val="24"/>
              </w:rPr>
              <w:t>/</w:t>
            </w:r>
            <w:r w:rsidRPr="00CA18B3">
              <w:rPr>
                <w:rFonts w:ascii="Calibri" w:eastAsia="Calibri" w:hAnsi="Calibri" w:cs="Calibri"/>
                <w:b/>
                <w:bCs/>
                <w:sz w:val="24"/>
                <w:szCs w:val="24"/>
              </w:rPr>
              <w:t xml:space="preserve"> N</w:t>
            </w:r>
            <w:r w:rsidR="00C65E0F" w:rsidRPr="00CA18B3">
              <w:rPr>
                <w:rFonts w:ascii="Calibri" w:eastAsia="Calibri" w:hAnsi="Calibri" w:cs="Calibri"/>
                <w:b/>
                <w:bCs/>
                <w:sz w:val="24"/>
                <w:szCs w:val="24"/>
              </w:rPr>
              <w:t>EE</w:t>
            </w:r>
            <w:r w:rsidR="00C65E0F" w:rsidRPr="6BD09B79">
              <w:rPr>
                <w:rFonts w:ascii="Calibri" w:eastAsia="Calibri" w:hAnsi="Calibri" w:cs="Calibri"/>
                <w:sz w:val="24"/>
                <w:szCs w:val="24"/>
              </w:rPr>
              <w:t xml:space="preserve">* (indien ja: kopie van aanvraag s.v.p. meesturen) </w:t>
            </w:r>
          </w:p>
          <w:p w14:paraId="770209AF" w14:textId="7CD03908" w:rsidR="00C65E0F" w:rsidRPr="00256CF6" w:rsidRDefault="00C65E0F" w:rsidP="00766966">
            <w:pPr>
              <w:rPr>
                <w:rFonts w:eastAsia="SimSun" w:cstheme="minorHAnsi"/>
                <w:sz w:val="24"/>
                <w:szCs w:val="24"/>
              </w:rPr>
            </w:pPr>
            <w:r w:rsidRPr="6BD09B79">
              <w:rPr>
                <w:rFonts w:ascii="SimSun" w:eastAsia="SimSun" w:hAnsi="SimSun" w:cs="SimSun"/>
                <w:sz w:val="24"/>
                <w:szCs w:val="24"/>
              </w:rPr>
              <w:t xml:space="preserve"> </w:t>
            </w:r>
          </w:p>
          <w:p w14:paraId="243A8898" w14:textId="77777777" w:rsidR="00C65E0F" w:rsidRDefault="00C65E0F" w:rsidP="00D96576"/>
          <w:p w14:paraId="7496F92C" w14:textId="77777777" w:rsidR="00C65E0F" w:rsidRDefault="00C65E0F" w:rsidP="00D96576">
            <w:r w:rsidRPr="6BD09B79">
              <w:rPr>
                <w:rFonts w:ascii="Calibri" w:eastAsia="Calibri" w:hAnsi="Calibri" w:cs="Calibri"/>
                <w:sz w:val="24"/>
                <w:szCs w:val="24"/>
              </w:rPr>
              <w:t xml:space="preserve">*doorhalen wat niet van toepassing is  </w:t>
            </w:r>
          </w:p>
        </w:tc>
      </w:tr>
      <w:tr w:rsidR="00C65E0F" w14:paraId="0ECCA8B5" w14:textId="77777777" w:rsidTr="44E6072D">
        <w:trPr>
          <w:trHeight w:val="960"/>
        </w:trPr>
        <w:tc>
          <w:tcPr>
            <w:tcW w:w="2685" w:type="dxa"/>
            <w:tcBorders>
              <w:top w:val="single" w:sz="8" w:space="0" w:color="auto"/>
              <w:left w:val="single" w:sz="8" w:space="0" w:color="auto"/>
              <w:bottom w:val="single" w:sz="8" w:space="0" w:color="auto"/>
              <w:right w:val="single" w:sz="8" w:space="0" w:color="auto"/>
            </w:tcBorders>
          </w:tcPr>
          <w:p w14:paraId="1CFC0BFC" w14:textId="77777777" w:rsidR="00C65E0F" w:rsidRDefault="00C65E0F" w:rsidP="00D96576">
            <w:r w:rsidRPr="6BD09B79">
              <w:rPr>
                <w:rFonts w:ascii="Calibri" w:eastAsia="Calibri" w:hAnsi="Calibri" w:cs="Calibri"/>
                <w:b/>
                <w:bCs/>
                <w:sz w:val="24"/>
                <w:szCs w:val="24"/>
              </w:rPr>
              <w:t>METC toestemming ontvangen</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0C6475A7" w14:textId="42E628B1" w:rsidR="00C65E0F" w:rsidRDefault="00EB7A82" w:rsidP="00D96576">
            <w:r w:rsidRPr="008F35CC">
              <w:rPr>
                <w:rFonts w:ascii="Calibri" w:eastAsia="Calibri" w:hAnsi="Calibri" w:cs="Calibri"/>
                <w:b/>
                <w:bCs/>
                <w:strike/>
                <w:sz w:val="24"/>
                <w:szCs w:val="24"/>
              </w:rPr>
              <w:t>JA</w:t>
            </w:r>
            <w:r>
              <w:rPr>
                <w:rFonts w:ascii="Calibri" w:eastAsia="Calibri" w:hAnsi="Calibri" w:cs="Calibri"/>
                <w:b/>
                <w:bCs/>
                <w:sz w:val="24"/>
                <w:szCs w:val="24"/>
              </w:rPr>
              <w:t>/</w:t>
            </w:r>
            <w:r w:rsidRPr="00CA18B3">
              <w:rPr>
                <w:rFonts w:ascii="Calibri" w:eastAsia="Calibri" w:hAnsi="Calibri" w:cs="Calibri"/>
                <w:b/>
                <w:bCs/>
                <w:sz w:val="24"/>
                <w:szCs w:val="24"/>
              </w:rPr>
              <w:t xml:space="preserve"> NEE</w:t>
            </w:r>
            <w:r w:rsidRPr="6BD09B79">
              <w:rPr>
                <w:rFonts w:ascii="Calibri" w:eastAsia="Calibri" w:hAnsi="Calibri" w:cs="Calibri"/>
                <w:sz w:val="24"/>
                <w:szCs w:val="24"/>
              </w:rPr>
              <w:t xml:space="preserve"> </w:t>
            </w:r>
            <w:r w:rsidR="00C65E0F" w:rsidRPr="6BD09B79">
              <w:rPr>
                <w:rFonts w:ascii="Calibri" w:eastAsia="Calibri" w:hAnsi="Calibri" w:cs="Calibri"/>
                <w:sz w:val="24"/>
                <w:szCs w:val="24"/>
              </w:rPr>
              <w:t xml:space="preserve">* (indien ja: kopie toestemmingsbrief s.v.p. meesturen) </w:t>
            </w:r>
          </w:p>
          <w:p w14:paraId="05023681" w14:textId="5B28DD2B" w:rsidR="00C65E0F" w:rsidRDefault="00C65E0F" w:rsidP="00D96576">
            <w:r w:rsidRPr="6BD09B79">
              <w:rPr>
                <w:rFonts w:ascii="SimSun" w:eastAsia="SimSun" w:hAnsi="SimSun" w:cs="SimSun"/>
                <w:sz w:val="24"/>
                <w:szCs w:val="24"/>
              </w:rPr>
              <w:t xml:space="preserve"> </w:t>
            </w:r>
          </w:p>
          <w:p w14:paraId="40F19422" w14:textId="77777777" w:rsidR="00C65E0F" w:rsidRDefault="00C65E0F" w:rsidP="00D96576">
            <w:r w:rsidRPr="6BD09B79">
              <w:rPr>
                <w:rFonts w:ascii="Calibri" w:eastAsia="Calibri" w:hAnsi="Calibri" w:cs="Calibri"/>
                <w:sz w:val="24"/>
                <w:szCs w:val="24"/>
              </w:rPr>
              <w:t xml:space="preserve">*doorhalen wat niet van toepassing is </w:t>
            </w:r>
          </w:p>
        </w:tc>
      </w:tr>
      <w:tr w:rsidR="00C65E0F" w14:paraId="333DAE0F" w14:textId="77777777" w:rsidTr="44E6072D">
        <w:trPr>
          <w:trHeight w:val="1410"/>
        </w:trPr>
        <w:tc>
          <w:tcPr>
            <w:tcW w:w="2685" w:type="dxa"/>
            <w:tcBorders>
              <w:top w:val="single" w:sz="8" w:space="0" w:color="auto"/>
              <w:left w:val="single" w:sz="8" w:space="0" w:color="auto"/>
              <w:bottom w:val="single" w:sz="8" w:space="0" w:color="auto"/>
              <w:right w:val="single" w:sz="8" w:space="0" w:color="auto"/>
            </w:tcBorders>
          </w:tcPr>
          <w:p w14:paraId="5C70DEC0" w14:textId="77777777" w:rsidR="00C65E0F" w:rsidRDefault="00C65E0F" w:rsidP="00D96576">
            <w:r w:rsidRPr="6BD09B79">
              <w:rPr>
                <w:rFonts w:ascii="Calibri" w:eastAsia="Calibri" w:hAnsi="Calibri" w:cs="Calibri"/>
                <w:b/>
                <w:bCs/>
                <w:sz w:val="24"/>
                <w:szCs w:val="24"/>
              </w:rPr>
              <w:t xml:space="preserve">Gewenste competenties studenten </w:t>
            </w:r>
            <w:r w:rsidRPr="6BD09B79">
              <w:rPr>
                <w:rFonts w:ascii="Calibri" w:eastAsia="Calibri" w:hAnsi="Calibri" w:cs="Calibri"/>
                <w:i/>
                <w:iCs/>
                <w:sz w:val="24"/>
                <w:szCs w:val="24"/>
              </w:rPr>
              <w:t>(voor zover deze volgens de opdrachtgever specifiek van belang zijn voor het uitvoeren van de opdracht; denk bv. aan specifieke (communicatieve -) vaardigheden)</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tcPr>
          <w:p w14:paraId="2C3C950E" w14:textId="5D941CD1" w:rsidR="00D6532A" w:rsidRDefault="00D6532A" w:rsidP="00D6532A">
            <w:r>
              <w:t xml:space="preserve">De student </w:t>
            </w:r>
            <w:r w:rsidR="00C61A98">
              <w:t xml:space="preserve">toont interesse in het thema duurzame zorg en </w:t>
            </w:r>
            <w:r w:rsidR="00671C37">
              <w:t>bekend met kwalitatieve onderzoeksmethoden</w:t>
            </w:r>
            <w:r w:rsidR="009D1D10">
              <w:t>. Kan goed organiseren en omgaan met data</w:t>
            </w:r>
            <w:r w:rsidR="0043498D">
              <w:t xml:space="preserve"> </w:t>
            </w:r>
            <w:r w:rsidR="009D1D10">
              <w:t>verzamelen in een dynamische omgeving</w:t>
            </w:r>
            <w:r w:rsidR="009B2EC6">
              <w:t xml:space="preserve">. </w:t>
            </w:r>
          </w:p>
          <w:p w14:paraId="711E5206" w14:textId="792C3D54" w:rsidR="00C65E0F" w:rsidRPr="000C6D42" w:rsidRDefault="00D6532A" w:rsidP="00D6532A">
            <w:r>
              <w:t xml:space="preserve">De student onderhoudt </w:t>
            </w:r>
            <w:r w:rsidR="009B2EC6">
              <w:t xml:space="preserve">nauw </w:t>
            </w:r>
            <w:r>
              <w:t xml:space="preserve">contact met </w:t>
            </w:r>
            <w:r w:rsidR="009B2EC6">
              <w:t xml:space="preserve">de </w:t>
            </w:r>
            <w:r>
              <w:t>opdrachtgever</w:t>
            </w:r>
            <w:r w:rsidR="009B2EC6">
              <w:t>s</w:t>
            </w:r>
            <w:r>
              <w:t xml:space="preserve"> en betrokkenen uit de praktijk. Hierbij wordt van de student verwacht dat deze goede communicatieve vaardigheden heeft en initiatief kan nemen.  </w:t>
            </w:r>
          </w:p>
        </w:tc>
      </w:tr>
      <w:tr w:rsidR="00C65E0F" w14:paraId="1AB6873B" w14:textId="77777777" w:rsidTr="44E6072D">
        <w:trPr>
          <w:trHeight w:val="1410"/>
        </w:trPr>
        <w:tc>
          <w:tcPr>
            <w:tcW w:w="2685" w:type="dxa"/>
            <w:tcBorders>
              <w:top w:val="single" w:sz="8" w:space="0" w:color="auto"/>
              <w:left w:val="single" w:sz="8" w:space="0" w:color="auto"/>
              <w:bottom w:val="single" w:sz="8" w:space="0" w:color="auto"/>
              <w:right w:val="single" w:sz="8" w:space="0" w:color="auto"/>
            </w:tcBorders>
          </w:tcPr>
          <w:p w14:paraId="604B5548" w14:textId="77777777" w:rsidR="00C65E0F" w:rsidRDefault="00C65E0F" w:rsidP="00D96576">
            <w:r w:rsidRPr="6BD09B79">
              <w:rPr>
                <w:rFonts w:ascii="Calibri" w:eastAsia="Calibri" w:hAnsi="Calibri" w:cs="Calibri"/>
                <w:b/>
                <w:bCs/>
                <w:sz w:val="24"/>
                <w:szCs w:val="24"/>
              </w:rPr>
              <w:t>Begeleidingscapaciteit en opleidingsniveau</w:t>
            </w:r>
            <w:r w:rsidRPr="6BD09B79">
              <w:rPr>
                <w:rFonts w:ascii="Calibri" w:eastAsia="Calibri" w:hAnsi="Calibri" w:cs="Calibri"/>
                <w:sz w:val="24"/>
                <w:szCs w:val="24"/>
              </w:rPr>
              <w:t xml:space="preserve"> van de begeleiders binnen de opdrachtverstrekkende instelling / organisatie </w:t>
            </w:r>
          </w:p>
        </w:tc>
        <w:tc>
          <w:tcPr>
            <w:tcW w:w="6375" w:type="dxa"/>
            <w:tcBorders>
              <w:top w:val="single" w:sz="8" w:space="0" w:color="auto"/>
              <w:left w:val="single" w:sz="8" w:space="0" w:color="auto"/>
              <w:bottom w:val="single" w:sz="8" w:space="0" w:color="auto"/>
              <w:right w:val="single" w:sz="8" w:space="0" w:color="auto"/>
            </w:tcBorders>
          </w:tcPr>
          <w:p w14:paraId="45139135" w14:textId="4760570B" w:rsidR="00C65E0F" w:rsidRPr="007D4C3D" w:rsidRDefault="0043498D" w:rsidP="00D96576">
            <w:pPr>
              <w:rPr>
                <w:rFonts w:cstheme="minorHAnsi"/>
              </w:rPr>
            </w:pPr>
            <w:r>
              <w:rPr>
                <w:rFonts w:cstheme="minorHAnsi"/>
              </w:rPr>
              <w:t>Master/gepromoveerd</w:t>
            </w:r>
          </w:p>
        </w:tc>
      </w:tr>
      <w:tr w:rsidR="00C65E0F" w:rsidRPr="003007AA" w14:paraId="6387F2D4" w14:textId="77777777" w:rsidTr="001101F1">
        <w:trPr>
          <w:trHeight w:val="1410"/>
        </w:trPr>
        <w:tc>
          <w:tcPr>
            <w:tcW w:w="2685" w:type="dxa"/>
            <w:tcBorders>
              <w:top w:val="single" w:sz="8" w:space="0" w:color="auto"/>
              <w:left w:val="single" w:sz="8" w:space="0" w:color="auto"/>
              <w:bottom w:val="single" w:sz="8" w:space="0" w:color="auto"/>
              <w:right w:val="single" w:sz="8" w:space="0" w:color="auto"/>
            </w:tcBorders>
          </w:tcPr>
          <w:p w14:paraId="676EA844" w14:textId="77777777" w:rsidR="00C65E0F" w:rsidRDefault="00C65E0F" w:rsidP="00D96576">
            <w:r w:rsidRPr="6BD09B79">
              <w:rPr>
                <w:rFonts w:ascii="Calibri" w:eastAsia="Calibri" w:hAnsi="Calibri" w:cs="Calibri"/>
                <w:b/>
                <w:bCs/>
                <w:sz w:val="24"/>
                <w:szCs w:val="24"/>
              </w:rPr>
              <w:lastRenderedPageBreak/>
              <w:t>Beschikbaarheid opdrachtgever</w:t>
            </w:r>
            <w:r w:rsidRPr="6BD09B79">
              <w:rPr>
                <w:rFonts w:ascii="Calibri" w:eastAsia="Calibri" w:hAnsi="Calibri" w:cs="Calibri"/>
                <w:sz w:val="24"/>
                <w:szCs w:val="24"/>
              </w:rPr>
              <w:t xml:space="preserve"> </w:t>
            </w:r>
          </w:p>
          <w:p w14:paraId="1B3A1DA2" w14:textId="77777777" w:rsidR="00C65E0F" w:rsidRDefault="00C65E0F" w:rsidP="00D96576">
            <w:r w:rsidRPr="6BD09B79">
              <w:rPr>
                <w:rFonts w:ascii="SimSun" w:eastAsia="SimSun" w:hAnsi="SimSun" w:cs="SimSun"/>
                <w:sz w:val="24"/>
                <w:szCs w:val="24"/>
              </w:rPr>
              <w:t>(</w:t>
            </w:r>
            <w:r w:rsidRPr="6BD09B79">
              <w:rPr>
                <w:rFonts w:ascii="Calibri" w:eastAsia="Calibri" w:hAnsi="Calibri" w:cs="Calibri"/>
                <w:i/>
                <w:iCs/>
                <w:sz w:val="24"/>
                <w:szCs w:val="24"/>
              </w:rPr>
              <w:t>naar inschatting van de opdrachtgever)</w:t>
            </w:r>
            <w:r w:rsidRPr="6BD09B79">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shd w:val="clear" w:color="auto" w:fill="FFFFFF" w:themeFill="background1"/>
          </w:tcPr>
          <w:p w14:paraId="1F8F9D08" w14:textId="6EA8DD86" w:rsidR="003007AA" w:rsidRPr="003007AA" w:rsidRDefault="00C07C37" w:rsidP="44E6072D">
            <w:pPr>
              <w:rPr>
                <w:sz w:val="24"/>
                <w:szCs w:val="24"/>
              </w:rPr>
            </w:pPr>
            <w:r>
              <w:rPr>
                <w:sz w:val="24"/>
                <w:szCs w:val="24"/>
              </w:rPr>
              <w:t xml:space="preserve">dr. Ellen Bakker ma/ di </w:t>
            </w:r>
            <w:r w:rsidR="00D53CCA">
              <w:rPr>
                <w:sz w:val="24"/>
                <w:szCs w:val="24"/>
              </w:rPr>
              <w:t>beschikbaar v</w:t>
            </w:r>
            <w:r w:rsidR="007D45F7">
              <w:rPr>
                <w:sz w:val="24"/>
                <w:szCs w:val="24"/>
              </w:rPr>
              <w:t>oor begeleiding. [</w:t>
            </w:r>
            <w:r w:rsidR="00B30678">
              <w:rPr>
                <w:sz w:val="24"/>
                <w:szCs w:val="24"/>
              </w:rPr>
              <w:t xml:space="preserve">rollen nog verdelen; ik </w:t>
            </w:r>
            <w:r w:rsidR="00A93C8D">
              <w:rPr>
                <w:sz w:val="24"/>
                <w:szCs w:val="24"/>
              </w:rPr>
              <w:t xml:space="preserve">zorg dat ik </w:t>
            </w:r>
            <w:proofErr w:type="spellStart"/>
            <w:r w:rsidR="00B30678">
              <w:rPr>
                <w:sz w:val="24"/>
                <w:szCs w:val="24"/>
              </w:rPr>
              <w:t>werkgroepdocent</w:t>
            </w:r>
            <w:proofErr w:type="spellEnd"/>
            <w:r w:rsidR="00B30678">
              <w:rPr>
                <w:sz w:val="24"/>
                <w:szCs w:val="24"/>
              </w:rPr>
              <w:t xml:space="preserve"> </w:t>
            </w:r>
            <w:r w:rsidR="00A93C8D">
              <w:rPr>
                <w:sz w:val="24"/>
                <w:szCs w:val="24"/>
              </w:rPr>
              <w:t xml:space="preserve">wordt </w:t>
            </w:r>
            <w:r w:rsidR="00B30678">
              <w:rPr>
                <w:sz w:val="24"/>
                <w:szCs w:val="24"/>
              </w:rPr>
              <w:t>van deze studenten</w:t>
            </w:r>
            <w:r w:rsidR="00A93C8D">
              <w:rPr>
                <w:sz w:val="24"/>
                <w:szCs w:val="24"/>
              </w:rPr>
              <w:t xml:space="preserve"> zodat ik ze wekelijks spreek</w:t>
            </w:r>
            <w:r w:rsidR="00B30678">
              <w:rPr>
                <w:sz w:val="24"/>
                <w:szCs w:val="24"/>
              </w:rPr>
              <w:t xml:space="preserve">] </w:t>
            </w:r>
          </w:p>
        </w:tc>
      </w:tr>
      <w:tr w:rsidR="00C65E0F" w14:paraId="5D42FA77" w14:textId="77777777" w:rsidTr="001101F1">
        <w:trPr>
          <w:trHeight w:val="555"/>
        </w:trPr>
        <w:tc>
          <w:tcPr>
            <w:tcW w:w="2685" w:type="dxa"/>
            <w:tcBorders>
              <w:top w:val="single" w:sz="8" w:space="0" w:color="auto"/>
              <w:left w:val="single" w:sz="8" w:space="0" w:color="auto"/>
              <w:bottom w:val="single" w:sz="8" w:space="0" w:color="auto"/>
              <w:right w:val="single" w:sz="8" w:space="0" w:color="auto"/>
            </w:tcBorders>
          </w:tcPr>
          <w:p w14:paraId="717B8E52" w14:textId="77777777" w:rsidR="00C65E0F" w:rsidRPr="00B2789A" w:rsidRDefault="00C65E0F" w:rsidP="00D96576">
            <w:r w:rsidRPr="00B2789A">
              <w:rPr>
                <w:rFonts w:ascii="Calibri" w:eastAsia="Calibri" w:hAnsi="Calibri" w:cs="Calibri"/>
                <w:b/>
                <w:bCs/>
                <w:sz w:val="24"/>
                <w:szCs w:val="24"/>
              </w:rPr>
              <w:t>Opdracht is bedoeld voor studenten</w:t>
            </w:r>
            <w:r w:rsidRPr="00B2789A">
              <w:rPr>
                <w:rFonts w:ascii="SimSun" w:eastAsia="SimSun" w:hAnsi="SimSun" w:cs="SimSun"/>
                <w:sz w:val="24"/>
                <w:szCs w:val="24"/>
              </w:rPr>
              <w:t xml:space="preserve">: </w:t>
            </w:r>
            <w:r w:rsidRPr="00B2789A">
              <w:rPr>
                <w:rFonts w:ascii="Calibri" w:eastAsia="Calibri" w:hAnsi="Calibri" w:cs="Calibri"/>
                <w:i/>
                <w:iCs/>
                <w:sz w:val="24"/>
                <w:szCs w:val="24"/>
              </w:rPr>
              <w:t>(opleiding en het maximum aantal studenten aan dat volgens de opdrachtgever kan deelnemen)</w:t>
            </w:r>
            <w:r w:rsidRPr="00B2789A">
              <w:rPr>
                <w:rFonts w:ascii="Calibri" w:eastAsia="Calibri" w:hAnsi="Calibri" w:cs="Calibri"/>
                <w:sz w:val="24"/>
                <w:szCs w:val="24"/>
              </w:rPr>
              <w:t xml:space="preserve"> </w:t>
            </w:r>
          </w:p>
        </w:tc>
        <w:tc>
          <w:tcPr>
            <w:tcW w:w="6375" w:type="dxa"/>
            <w:tcBorders>
              <w:top w:val="single" w:sz="8" w:space="0" w:color="auto"/>
              <w:left w:val="single" w:sz="8" w:space="0" w:color="auto"/>
              <w:bottom w:val="single" w:sz="8" w:space="0" w:color="auto"/>
              <w:right w:val="single" w:sz="8" w:space="0" w:color="auto"/>
            </w:tcBorders>
            <w:shd w:val="clear" w:color="auto" w:fill="FFFFFF" w:themeFill="background1"/>
          </w:tcPr>
          <w:p w14:paraId="11C8BE8E" w14:textId="49C41676" w:rsidR="00C65E0F" w:rsidRPr="00B2789A" w:rsidRDefault="002E7736" w:rsidP="00D96576">
            <w:pPr>
              <w:rPr>
                <w:sz w:val="24"/>
                <w:szCs w:val="24"/>
              </w:rPr>
            </w:pPr>
            <w:r>
              <w:rPr>
                <w:sz w:val="24"/>
                <w:szCs w:val="24"/>
              </w:rPr>
              <w:t xml:space="preserve">De opdracht wordt bij voorkeur uitgevoerd door studenten Verpleegkunde en Verloskunde met affiniteit voor moeder- en kindzorg. </w:t>
            </w:r>
            <w:r w:rsidR="009D2E71">
              <w:rPr>
                <w:sz w:val="24"/>
                <w:szCs w:val="24"/>
              </w:rPr>
              <w:t xml:space="preserve">Studenten hoeven niet zelf in Erasmus MC stage te lopen/ te werken, </w:t>
            </w:r>
            <w:r w:rsidR="009C1A0D">
              <w:rPr>
                <w:sz w:val="24"/>
                <w:szCs w:val="24"/>
              </w:rPr>
              <w:t>hoewel dit wel het meest efficiënt is</w:t>
            </w:r>
            <w:r w:rsidR="009D2E71">
              <w:rPr>
                <w:sz w:val="24"/>
                <w:szCs w:val="24"/>
              </w:rPr>
              <w:t xml:space="preserve">. </w:t>
            </w:r>
          </w:p>
        </w:tc>
      </w:tr>
      <w:tr w:rsidR="00C65E0F" w14:paraId="1C2E7429" w14:textId="77777777" w:rsidTr="44E6072D">
        <w:trPr>
          <w:trHeight w:val="1410"/>
        </w:trPr>
        <w:tc>
          <w:tcPr>
            <w:tcW w:w="2685" w:type="dxa"/>
            <w:tcBorders>
              <w:top w:val="single" w:sz="8" w:space="0" w:color="auto"/>
              <w:left w:val="single" w:sz="8" w:space="0" w:color="auto"/>
              <w:bottom w:val="single" w:sz="8" w:space="0" w:color="auto"/>
              <w:right w:val="single" w:sz="8" w:space="0" w:color="auto"/>
            </w:tcBorders>
          </w:tcPr>
          <w:p w14:paraId="6D8F9FDD" w14:textId="77777777" w:rsidR="00C65E0F" w:rsidRDefault="00C65E0F" w:rsidP="00D96576">
            <w:r w:rsidRPr="6BD09B79">
              <w:rPr>
                <w:rFonts w:ascii="Calibri" w:eastAsia="Calibri" w:hAnsi="Calibri" w:cs="Calibri"/>
                <w:b/>
                <w:bCs/>
                <w:sz w:val="24"/>
                <w:szCs w:val="24"/>
              </w:rPr>
              <w:t>Aanvullende informatie</w:t>
            </w:r>
            <w:r w:rsidRPr="6BD09B79">
              <w:rPr>
                <w:rFonts w:ascii="Calibri" w:eastAsia="Calibri" w:hAnsi="Calibri" w:cs="Calibri"/>
                <w:sz w:val="24"/>
                <w:szCs w:val="24"/>
              </w:rPr>
              <w:t xml:space="preserve"> </w:t>
            </w:r>
          </w:p>
          <w:p w14:paraId="39F4CC0F" w14:textId="77777777" w:rsidR="00C65E0F" w:rsidRDefault="00C65E0F" w:rsidP="00D96576">
            <w:r w:rsidRPr="6BD09B79">
              <w:rPr>
                <w:rFonts w:ascii="SimSun" w:eastAsia="SimSun" w:hAnsi="SimSun" w:cs="SimSun"/>
                <w:sz w:val="24"/>
                <w:szCs w:val="24"/>
              </w:rPr>
              <w:t>(</w:t>
            </w:r>
            <w:r w:rsidRPr="6BD09B79">
              <w:rPr>
                <w:rFonts w:ascii="Calibri" w:eastAsia="Calibri" w:hAnsi="Calibri" w:cs="Calibri"/>
                <w:sz w:val="24"/>
                <w:szCs w:val="24"/>
              </w:rPr>
              <w:t xml:space="preserve">omgeving waarbinnen/afdeling waar het onderzoek dient plaats te vinden; </w:t>
            </w:r>
            <w:proofErr w:type="spellStart"/>
            <w:r w:rsidRPr="6BD09B79">
              <w:rPr>
                <w:rFonts w:ascii="Calibri" w:eastAsia="Calibri" w:hAnsi="Calibri" w:cs="Calibri"/>
                <w:sz w:val="24"/>
                <w:szCs w:val="24"/>
              </w:rPr>
              <w:t>stake-holders</w:t>
            </w:r>
            <w:proofErr w:type="spellEnd"/>
            <w:r w:rsidRPr="6BD09B79">
              <w:rPr>
                <w:rFonts w:ascii="Calibri" w:eastAsia="Calibri" w:hAnsi="Calibri" w:cs="Calibri"/>
                <w:sz w:val="24"/>
                <w:szCs w:val="24"/>
              </w:rPr>
              <w:t xml:space="preserve"> (belanghebbenden) </w:t>
            </w:r>
          </w:p>
        </w:tc>
        <w:tc>
          <w:tcPr>
            <w:tcW w:w="6375" w:type="dxa"/>
            <w:tcBorders>
              <w:top w:val="single" w:sz="8" w:space="0" w:color="auto"/>
              <w:left w:val="single" w:sz="8" w:space="0" w:color="auto"/>
              <w:bottom w:val="single" w:sz="8" w:space="0" w:color="auto"/>
              <w:right w:val="single" w:sz="8" w:space="0" w:color="auto"/>
            </w:tcBorders>
          </w:tcPr>
          <w:p w14:paraId="1DB0DD02" w14:textId="76274958" w:rsidR="00B06BDE" w:rsidRDefault="00707939" w:rsidP="00B06BDE">
            <w:r>
              <w:t>De verantwoordelijkheid voor de i</w:t>
            </w:r>
            <w:r w:rsidR="00B06BDE">
              <w:t xml:space="preserve">nhoudelijke beoordeling van het onderzoeksplan </w:t>
            </w:r>
            <w:r>
              <w:t xml:space="preserve">en afstudeerartikel ligt bij </w:t>
            </w:r>
            <w:r w:rsidR="00B06BDE">
              <w:t>Hogeschool Rotterdam (eisen afstudeeropdracht).</w:t>
            </w:r>
          </w:p>
          <w:p w14:paraId="0F4C9A96" w14:textId="12932330" w:rsidR="00707939" w:rsidRDefault="00707939" w:rsidP="00B06BDE">
            <w:r>
              <w:t>Opdrachtgevers sturen op onderzoeksplan</w:t>
            </w:r>
            <w:r w:rsidR="0000224B">
              <w:t xml:space="preserve"> (probleem-, doel- en </w:t>
            </w:r>
            <w:r w:rsidR="0000224B" w:rsidRPr="0000224B">
              <w:t>vraagstelling</w:t>
            </w:r>
            <w:r w:rsidR="00BF0802">
              <w:t xml:space="preserve">, methode inclusief </w:t>
            </w:r>
            <w:r>
              <w:t>onderzoeksinstrumenten</w:t>
            </w:r>
            <w:r w:rsidR="00BF0802">
              <w:t>)</w:t>
            </w:r>
            <w:r>
              <w:t xml:space="preserve"> </w:t>
            </w:r>
            <w:r w:rsidR="008475C8">
              <w:t xml:space="preserve">en het eindresultaat (het onderbouwd advies). </w:t>
            </w:r>
          </w:p>
          <w:p w14:paraId="09F085A0" w14:textId="77777777" w:rsidR="002454A5" w:rsidRDefault="002454A5" w:rsidP="00B06BDE"/>
          <w:p w14:paraId="06C34DE0" w14:textId="6C5BDD69" w:rsidR="002454A5" w:rsidRDefault="002454A5" w:rsidP="00B06BDE">
            <w:r w:rsidRPr="002454A5">
              <w:t>Let op: pas ná goedkeuring van het onderzoeksplan en de onderzoeksinstrumenten kan gestart worden met de dataverzameling.</w:t>
            </w:r>
          </w:p>
          <w:p w14:paraId="251B6168" w14:textId="77777777" w:rsidR="00B06BDE" w:rsidRDefault="00B06BDE" w:rsidP="00B06BDE"/>
          <w:p w14:paraId="267497CB" w14:textId="0829D1F8" w:rsidR="00B06BDE" w:rsidRPr="00D72F91" w:rsidRDefault="00AB7EF2" w:rsidP="00B06BDE">
            <w:pPr>
              <w:rPr>
                <w:b/>
                <w:bCs/>
              </w:rPr>
            </w:pPr>
            <w:r>
              <w:rPr>
                <w:b/>
                <w:bCs/>
              </w:rPr>
              <w:t xml:space="preserve">Geraadpleegde en aanbevolen </w:t>
            </w:r>
            <w:r w:rsidR="00B06BDE" w:rsidRPr="00D72F91">
              <w:rPr>
                <w:b/>
                <w:bCs/>
              </w:rPr>
              <w:t xml:space="preserve">literatuur en websites om je in te lezen: </w:t>
            </w:r>
          </w:p>
          <w:p w14:paraId="4B38A1F3" w14:textId="77777777" w:rsidR="00251EBD" w:rsidRDefault="00251EBD" w:rsidP="00B06BDE"/>
          <w:p w14:paraId="17ACC0D7" w14:textId="3565BD76" w:rsidR="00251EBD" w:rsidRDefault="00251EBD" w:rsidP="00251EBD">
            <w:pPr>
              <w:rPr>
                <w:lang w:bidi="nl-NL"/>
              </w:rPr>
            </w:pPr>
            <w:r w:rsidRPr="00251EBD">
              <w:rPr>
                <w:lang w:bidi="nl-NL"/>
              </w:rPr>
              <w:t xml:space="preserve">Bakker, E. (2023). Kleinere ecologische voetafdruk. </w:t>
            </w:r>
            <w:r w:rsidRPr="00251EBD">
              <w:rPr>
                <w:i/>
                <w:iCs/>
                <w:lang w:bidi="nl-NL"/>
              </w:rPr>
              <w:t>TVZ-Verpleegkunde in praktijk en</w:t>
            </w:r>
            <w:r>
              <w:rPr>
                <w:i/>
                <w:iCs/>
                <w:lang w:bidi="nl-NL"/>
              </w:rPr>
              <w:t xml:space="preserve"> </w:t>
            </w:r>
            <w:r w:rsidRPr="00251EBD">
              <w:rPr>
                <w:i/>
                <w:iCs/>
                <w:lang w:bidi="nl-NL"/>
              </w:rPr>
              <w:t>wetenschap, 133</w:t>
            </w:r>
            <w:r w:rsidRPr="00251EBD">
              <w:rPr>
                <w:lang w:bidi="nl-NL"/>
              </w:rPr>
              <w:t>(6), 20-20.</w:t>
            </w:r>
          </w:p>
          <w:p w14:paraId="188C6798" w14:textId="77777777" w:rsidR="00AB7EF2" w:rsidRDefault="00AB7EF2" w:rsidP="00251EBD">
            <w:pPr>
              <w:rPr>
                <w:lang w:bidi="nl-NL"/>
              </w:rPr>
            </w:pPr>
          </w:p>
          <w:p w14:paraId="2DA9D9F4" w14:textId="0FEEE0E5" w:rsidR="00AB7EF2" w:rsidRPr="00251EBD" w:rsidRDefault="00AB7EF2" w:rsidP="00251EBD">
            <w:pPr>
              <w:rPr>
                <w:lang w:bidi="nl-NL"/>
              </w:rPr>
            </w:pPr>
            <w:r w:rsidRPr="00387E02">
              <w:rPr>
                <w:lang w:bidi="nl-NL"/>
              </w:rPr>
              <w:t>CI</w:t>
            </w:r>
            <w:r w:rsidR="00387E02" w:rsidRPr="00387E02">
              <w:rPr>
                <w:lang w:bidi="nl-NL"/>
              </w:rPr>
              <w:t xml:space="preserve">BG Ministerie </w:t>
            </w:r>
            <w:r w:rsidR="00387E02">
              <w:rPr>
                <w:lang w:bidi="nl-NL"/>
              </w:rPr>
              <w:t>van VWS (20</w:t>
            </w:r>
            <w:r w:rsidR="008A3707">
              <w:rPr>
                <w:lang w:bidi="nl-NL"/>
              </w:rPr>
              <w:t xml:space="preserve">24). </w:t>
            </w:r>
            <w:r w:rsidR="000B6439">
              <w:rPr>
                <w:lang w:bidi="nl-NL"/>
              </w:rPr>
              <w:t xml:space="preserve">Aantal </w:t>
            </w:r>
            <w:r w:rsidR="002F1772">
              <w:rPr>
                <w:lang w:bidi="nl-NL"/>
              </w:rPr>
              <w:t>r</w:t>
            </w:r>
            <w:r w:rsidR="000B6439">
              <w:rPr>
                <w:lang w:bidi="nl-NL"/>
              </w:rPr>
              <w:t>egist</w:t>
            </w:r>
            <w:r w:rsidR="002F1772">
              <w:rPr>
                <w:lang w:bidi="nl-NL"/>
              </w:rPr>
              <w:t>raties in het BIG-</w:t>
            </w:r>
            <w:r w:rsidR="000B6439">
              <w:rPr>
                <w:lang w:bidi="nl-NL"/>
              </w:rPr>
              <w:t>r</w:t>
            </w:r>
            <w:r w:rsidR="00F53C2E">
              <w:rPr>
                <w:lang w:bidi="nl-NL"/>
              </w:rPr>
              <w:t>egister</w:t>
            </w:r>
            <w:r w:rsidR="000B6439">
              <w:rPr>
                <w:lang w:bidi="nl-NL"/>
              </w:rPr>
              <w:t>.</w:t>
            </w:r>
            <w:r w:rsidR="00F53C2E">
              <w:rPr>
                <w:lang w:bidi="nl-NL"/>
              </w:rPr>
              <w:t xml:space="preserve"> Per 1 december 2024. </w:t>
            </w:r>
            <w:r w:rsidR="00DC5B57">
              <w:rPr>
                <w:lang w:bidi="nl-NL"/>
              </w:rPr>
              <w:t xml:space="preserve">Geraadpleegd op 13 december 2024 via </w:t>
            </w:r>
            <w:hyperlink r:id="rId12" w:history="1">
              <w:r w:rsidR="00DC5B57" w:rsidRPr="00DA288F">
                <w:rPr>
                  <w:rStyle w:val="Hyperlink"/>
                  <w:lang w:bidi="nl-NL"/>
                </w:rPr>
                <w:t>https://www.bigregister.nl/over-het-big-register/cijfers</w:t>
              </w:r>
            </w:hyperlink>
            <w:r w:rsidR="00DC5B57">
              <w:rPr>
                <w:lang w:bidi="nl-NL"/>
              </w:rPr>
              <w:t xml:space="preserve"> </w:t>
            </w:r>
          </w:p>
          <w:p w14:paraId="07055F05" w14:textId="77777777" w:rsidR="00251EBD" w:rsidRPr="00387E02" w:rsidRDefault="00251EBD" w:rsidP="00251EBD">
            <w:pPr>
              <w:rPr>
                <w:lang w:bidi="nl-NL"/>
              </w:rPr>
            </w:pPr>
          </w:p>
          <w:p w14:paraId="596EB3D2" w14:textId="49BDA90A" w:rsidR="00251EBD" w:rsidRDefault="00251EBD" w:rsidP="00251EBD">
            <w:pPr>
              <w:rPr>
                <w:lang w:bidi="nl-NL"/>
              </w:rPr>
            </w:pPr>
            <w:proofErr w:type="spellStart"/>
            <w:r w:rsidRPr="00251EBD">
              <w:rPr>
                <w:lang w:bidi="nl-NL"/>
              </w:rPr>
              <w:t>Hunfeld</w:t>
            </w:r>
            <w:proofErr w:type="spellEnd"/>
            <w:r w:rsidRPr="00251EBD">
              <w:rPr>
                <w:lang w:bidi="nl-NL"/>
              </w:rPr>
              <w:t xml:space="preserve">, N. (2023). Doortastende verpleegkundigen. </w:t>
            </w:r>
            <w:r w:rsidRPr="00251EBD">
              <w:rPr>
                <w:i/>
                <w:iCs/>
                <w:lang w:bidi="nl-NL"/>
              </w:rPr>
              <w:t>TVZ-Verpleegkunde in praktijk en</w:t>
            </w:r>
            <w:r>
              <w:rPr>
                <w:i/>
                <w:iCs/>
                <w:lang w:bidi="nl-NL"/>
              </w:rPr>
              <w:t xml:space="preserve"> </w:t>
            </w:r>
            <w:r w:rsidRPr="00251EBD">
              <w:rPr>
                <w:i/>
                <w:iCs/>
                <w:lang w:bidi="nl-NL"/>
              </w:rPr>
              <w:t>wetenschap, 133</w:t>
            </w:r>
            <w:r w:rsidRPr="00251EBD">
              <w:rPr>
                <w:lang w:bidi="nl-NL"/>
              </w:rPr>
              <w:t>(6), 21-21.</w:t>
            </w:r>
          </w:p>
          <w:p w14:paraId="0441AE1E" w14:textId="77777777" w:rsidR="00714D39" w:rsidRDefault="00714D39" w:rsidP="00251EBD">
            <w:pPr>
              <w:rPr>
                <w:lang w:bidi="nl-NL"/>
              </w:rPr>
            </w:pPr>
          </w:p>
          <w:p w14:paraId="0F523D7B" w14:textId="16C0C191" w:rsidR="00DD074B" w:rsidRPr="00B649A2" w:rsidRDefault="00F870DC" w:rsidP="00DD074B">
            <w:pPr>
              <w:rPr>
                <w:lang w:bidi="nl-NL"/>
              </w:rPr>
            </w:pPr>
            <w:r w:rsidRPr="004C2401">
              <w:rPr>
                <w:lang w:val="en-US" w:bidi="nl-NL"/>
              </w:rPr>
              <w:t xml:space="preserve">Metabolic Consulting (2023). </w:t>
            </w:r>
            <w:r w:rsidR="00DD074B" w:rsidRPr="00B649A2">
              <w:rPr>
                <w:i/>
                <w:iCs/>
                <w:lang w:val="en-US" w:bidi="nl-NL"/>
              </w:rPr>
              <w:t>Sustainable childbirth. Carbon Foo</w:t>
            </w:r>
            <w:r w:rsidR="00B649A2" w:rsidRPr="00B649A2">
              <w:rPr>
                <w:i/>
                <w:iCs/>
                <w:lang w:val="en-US" w:bidi="nl-NL"/>
              </w:rPr>
              <w:t xml:space="preserve">t </w:t>
            </w:r>
            <w:r w:rsidR="00DD074B" w:rsidRPr="00B649A2">
              <w:rPr>
                <w:i/>
                <w:iCs/>
                <w:lang w:val="en-US" w:bidi="nl-NL"/>
              </w:rPr>
              <w:t>print of the obst</w:t>
            </w:r>
            <w:r w:rsidR="001F1A70" w:rsidRPr="00B649A2">
              <w:rPr>
                <w:i/>
                <w:iCs/>
                <w:lang w:val="en-US" w:bidi="nl-NL"/>
              </w:rPr>
              <w:t>etric care department and pediatric intensive care at Erasmus MC Sophia Children’s hospital</w:t>
            </w:r>
            <w:r w:rsidR="001F1A70">
              <w:rPr>
                <w:lang w:val="en-US" w:bidi="nl-NL"/>
              </w:rPr>
              <w:t xml:space="preserve">. </w:t>
            </w:r>
            <w:r w:rsidR="00B649A2" w:rsidRPr="00B649A2">
              <w:rPr>
                <w:lang w:bidi="nl-NL"/>
              </w:rPr>
              <w:t xml:space="preserve">Interne publicatie. </w:t>
            </w:r>
            <w:r w:rsidR="007D0E60">
              <w:rPr>
                <w:lang w:bidi="nl-NL"/>
              </w:rPr>
              <w:t xml:space="preserve">Rotterdam: </w:t>
            </w:r>
            <w:r w:rsidR="00B649A2" w:rsidRPr="00B649A2">
              <w:rPr>
                <w:lang w:bidi="nl-NL"/>
              </w:rPr>
              <w:t>Erasmus MC. [opvraagbaar b</w:t>
            </w:r>
            <w:r w:rsidR="00B649A2">
              <w:rPr>
                <w:lang w:bidi="nl-NL"/>
              </w:rPr>
              <w:t xml:space="preserve">ij opdrachtgever] </w:t>
            </w:r>
          </w:p>
          <w:p w14:paraId="4836DAC4" w14:textId="77777777" w:rsidR="00F870DC" w:rsidRDefault="00F870DC" w:rsidP="00251EBD">
            <w:pPr>
              <w:rPr>
                <w:lang w:bidi="nl-NL"/>
              </w:rPr>
            </w:pPr>
          </w:p>
          <w:p w14:paraId="26CAC5A8" w14:textId="3CBD191A" w:rsidR="00714D39" w:rsidRPr="00251EBD" w:rsidRDefault="00A03B35" w:rsidP="00714D39">
            <w:pPr>
              <w:rPr>
                <w:lang w:bidi="nl-NL"/>
              </w:rPr>
            </w:pPr>
            <w:r w:rsidRPr="00A03B35">
              <w:rPr>
                <w:lang w:bidi="nl-NL"/>
              </w:rPr>
              <w:t xml:space="preserve">NFU Werkgroep Circulaire Bedrijfsvoering </w:t>
            </w:r>
            <w:r w:rsidR="009117C6">
              <w:rPr>
                <w:lang w:bidi="nl-NL"/>
              </w:rPr>
              <w:t xml:space="preserve">(2024). </w:t>
            </w:r>
            <w:r w:rsidR="00714D39">
              <w:rPr>
                <w:lang w:bidi="nl-NL"/>
              </w:rPr>
              <w:t>Landelijke Inventarisatie</w:t>
            </w:r>
            <w:r w:rsidR="009117C6">
              <w:rPr>
                <w:lang w:bidi="nl-NL"/>
              </w:rPr>
              <w:t xml:space="preserve"> </w:t>
            </w:r>
            <w:r w:rsidR="00714D39">
              <w:rPr>
                <w:lang w:bidi="nl-NL"/>
              </w:rPr>
              <w:t xml:space="preserve">Medische Disposables </w:t>
            </w:r>
            <w:proofErr w:type="spellStart"/>
            <w:r w:rsidR="00714D39">
              <w:rPr>
                <w:lang w:bidi="nl-NL"/>
              </w:rPr>
              <w:t>umc's</w:t>
            </w:r>
            <w:proofErr w:type="spellEnd"/>
            <w:r w:rsidR="009117C6">
              <w:rPr>
                <w:lang w:bidi="nl-NL"/>
              </w:rPr>
              <w:t xml:space="preserve">. </w:t>
            </w:r>
            <w:r w:rsidR="00714D39">
              <w:rPr>
                <w:lang w:bidi="nl-NL"/>
              </w:rPr>
              <w:t>Deelproject Green Deal Duurzame zorg Thema 4</w:t>
            </w:r>
            <w:r w:rsidR="009117C6">
              <w:rPr>
                <w:lang w:bidi="nl-NL"/>
              </w:rPr>
              <w:t>.</w:t>
            </w:r>
            <w:r w:rsidR="00ED7923">
              <w:t xml:space="preserve"> </w:t>
            </w:r>
            <w:hyperlink r:id="rId13" w:history="1">
              <w:r w:rsidR="00ED7923" w:rsidRPr="00DA288F">
                <w:rPr>
                  <w:rStyle w:val="Hyperlink"/>
                  <w:lang w:bidi="nl-NL"/>
                </w:rPr>
                <w:t>https://www.greendealduurzamezorg.nl/files/rapport-nfu-project-disposables-260624.pdf</w:t>
              </w:r>
            </w:hyperlink>
            <w:r w:rsidR="00ED7923">
              <w:rPr>
                <w:lang w:bidi="nl-NL"/>
              </w:rPr>
              <w:t xml:space="preserve"> </w:t>
            </w:r>
          </w:p>
          <w:p w14:paraId="11E10927" w14:textId="77777777" w:rsidR="00251EBD" w:rsidRDefault="00251EBD" w:rsidP="00251EBD">
            <w:pPr>
              <w:rPr>
                <w:lang w:bidi="nl-NL"/>
              </w:rPr>
            </w:pPr>
          </w:p>
          <w:p w14:paraId="06F57694" w14:textId="34F893C7" w:rsidR="00251EBD" w:rsidRPr="00251EBD" w:rsidRDefault="00251EBD" w:rsidP="00251EBD">
            <w:pPr>
              <w:rPr>
                <w:lang w:bidi="nl-NL"/>
              </w:rPr>
            </w:pPr>
            <w:r w:rsidRPr="00251EBD">
              <w:rPr>
                <w:lang w:bidi="nl-NL"/>
              </w:rPr>
              <w:t>Rijksdienst voor Ondernemend Nederland [RVO] (</w:t>
            </w:r>
            <w:proofErr w:type="spellStart"/>
            <w:r w:rsidRPr="00251EBD">
              <w:rPr>
                <w:lang w:bidi="nl-NL"/>
              </w:rPr>
              <w:t>z.d.</w:t>
            </w:r>
            <w:proofErr w:type="spellEnd"/>
            <w:r w:rsidRPr="00251EBD">
              <w:rPr>
                <w:lang w:bidi="nl-NL"/>
              </w:rPr>
              <w:t>). Green Deal Samen werken aan</w:t>
            </w:r>
            <w:r>
              <w:rPr>
                <w:lang w:bidi="nl-NL"/>
              </w:rPr>
              <w:t xml:space="preserve"> </w:t>
            </w:r>
            <w:r w:rsidRPr="00251EBD">
              <w:rPr>
                <w:lang w:bidi="nl-NL"/>
              </w:rPr>
              <w:t xml:space="preserve">duurzame zorg (Green Deal 3.0). Geraadpleegd </w:t>
            </w:r>
            <w:r w:rsidRPr="00251EBD">
              <w:rPr>
                <w:lang w:bidi="nl-NL"/>
              </w:rPr>
              <w:lastRenderedPageBreak/>
              <w:t>op 25 januari 2024, van</w:t>
            </w:r>
            <w:r w:rsidRPr="00251EBD">
              <w:rPr>
                <w:lang w:bidi="nl-NL"/>
              </w:rPr>
              <w:tab/>
              <w:t>https://www.greendeals.nl/green-deals/green-deal-samen-werken-aan-duurzame-zorg-green-deal-30.</w:t>
            </w:r>
          </w:p>
          <w:p w14:paraId="15D007EB" w14:textId="77777777" w:rsidR="00251EBD" w:rsidRDefault="00251EBD" w:rsidP="00251EBD"/>
          <w:p w14:paraId="1D2E2D93" w14:textId="602CB114" w:rsidR="00AA279D" w:rsidRPr="001D5A89" w:rsidRDefault="00AA279D" w:rsidP="00251EBD">
            <w:r w:rsidRPr="001D5A89">
              <w:t xml:space="preserve">RIVM </w:t>
            </w:r>
            <w:r w:rsidR="001D5A89" w:rsidRPr="001D5A89">
              <w:t>(</w:t>
            </w:r>
            <w:proofErr w:type="spellStart"/>
            <w:r w:rsidR="001D5A89" w:rsidRPr="001D5A89">
              <w:t>z.d.</w:t>
            </w:r>
            <w:proofErr w:type="spellEnd"/>
            <w:r w:rsidR="001D5A89" w:rsidRPr="001D5A89">
              <w:t xml:space="preserve">). Klimaat en gezondheid. </w:t>
            </w:r>
            <w:r w:rsidR="001D5A89">
              <w:t xml:space="preserve">Geraadpleegd op </w:t>
            </w:r>
            <w:r w:rsidR="003F7488">
              <w:t xml:space="preserve">13 december 2024 </w:t>
            </w:r>
            <w:r w:rsidR="001D5A89">
              <w:t xml:space="preserve">via </w:t>
            </w:r>
            <w:hyperlink r:id="rId14" w:history="1">
              <w:r w:rsidR="003F7488" w:rsidRPr="00DA288F">
                <w:rPr>
                  <w:rStyle w:val="Hyperlink"/>
                </w:rPr>
                <w:t>https://www.rivm.nl/klimaat-en-gezondheid</w:t>
              </w:r>
            </w:hyperlink>
            <w:r w:rsidR="003F7488">
              <w:t xml:space="preserve"> </w:t>
            </w:r>
          </w:p>
          <w:p w14:paraId="18DB00CC" w14:textId="77777777" w:rsidR="00AA279D" w:rsidRPr="001D5A89" w:rsidRDefault="00AA279D" w:rsidP="00251EBD"/>
          <w:p w14:paraId="11D2C5D7" w14:textId="094E3405" w:rsidR="00251EBD" w:rsidRDefault="00251EBD" w:rsidP="00251EBD">
            <w:proofErr w:type="spellStart"/>
            <w:r w:rsidRPr="00251EBD">
              <w:t>Steenmeijer</w:t>
            </w:r>
            <w:proofErr w:type="spellEnd"/>
            <w:r w:rsidRPr="00251EBD">
              <w:t xml:space="preserve">, M., Pieters, L., Warmerhoven, N., Huiberts, E., </w:t>
            </w:r>
            <w:proofErr w:type="spellStart"/>
            <w:r w:rsidRPr="00251EBD">
              <w:t>Stoelinga</w:t>
            </w:r>
            <w:proofErr w:type="spellEnd"/>
            <w:r w:rsidRPr="00251EBD">
              <w:t>, M., Zijp, M., &amp;</w:t>
            </w:r>
            <w:r>
              <w:t xml:space="preserve"> </w:t>
            </w:r>
            <w:proofErr w:type="spellStart"/>
            <w:r w:rsidRPr="00251EBD">
              <w:t>Waaijers</w:t>
            </w:r>
            <w:proofErr w:type="spellEnd"/>
            <w:r w:rsidRPr="00251EBD">
              <w:t>-van der Loop, S. (2022</w:t>
            </w:r>
            <w:r w:rsidR="0005195A">
              <w:t>a</w:t>
            </w:r>
            <w:r w:rsidRPr="00251EBD">
              <w:t xml:space="preserve">). </w:t>
            </w:r>
            <w:r w:rsidRPr="00251EBD">
              <w:rPr>
                <w:i/>
                <w:iCs/>
              </w:rPr>
              <w:t>Het effect van de Nederlandse zorg op het milieu.</w:t>
            </w:r>
            <w:r w:rsidR="00B0712C" w:rsidRPr="003F7488">
              <w:rPr>
                <w:i/>
                <w:iCs/>
              </w:rPr>
              <w:t xml:space="preserve"> </w:t>
            </w:r>
            <w:r w:rsidRPr="00251EBD">
              <w:rPr>
                <w:i/>
                <w:iCs/>
              </w:rPr>
              <w:t>Methode voor</w:t>
            </w:r>
            <w:r w:rsidRPr="003F7488">
              <w:rPr>
                <w:i/>
                <w:iCs/>
              </w:rPr>
              <w:t xml:space="preserve"> </w:t>
            </w:r>
            <w:r w:rsidRPr="00251EBD">
              <w:rPr>
                <w:i/>
                <w:iCs/>
              </w:rPr>
              <w:t>milieuvoetafdruk en voorbeelden voor een goede zorgomgeving.</w:t>
            </w:r>
            <w:r w:rsidR="00032E09" w:rsidRPr="003F7488">
              <w:rPr>
                <w:i/>
                <w:iCs/>
              </w:rPr>
              <w:t xml:space="preserve"> </w:t>
            </w:r>
            <w:r w:rsidRPr="00251EBD">
              <w:rPr>
                <w:i/>
                <w:iCs/>
              </w:rPr>
              <w:t>RIVM-rapport; 2022-0127</w:t>
            </w:r>
            <w:r w:rsidRPr="00251EBD">
              <w:t xml:space="preserve">. </w:t>
            </w:r>
            <w:r w:rsidR="003F7488">
              <w:t xml:space="preserve">RVM. </w:t>
            </w:r>
            <w:r w:rsidRPr="00251EBD">
              <w:t>Geraadpleegd op 25 januari 2024, van</w:t>
            </w:r>
            <w:r w:rsidR="00D23E11">
              <w:t xml:space="preserve"> </w:t>
            </w:r>
            <w:hyperlink r:id="rId15" w:history="1">
              <w:r w:rsidR="00D23E11" w:rsidRPr="00DA288F">
                <w:rPr>
                  <w:rStyle w:val="Hyperlink"/>
                </w:rPr>
                <w:t>https://www.rivm.nl/bibliotheek/rapporten/2022-0127.pdf</w:t>
              </w:r>
            </w:hyperlink>
            <w:r w:rsidR="00D23E11">
              <w:t xml:space="preserve"> </w:t>
            </w:r>
          </w:p>
          <w:p w14:paraId="7F6ABEFA" w14:textId="77777777" w:rsidR="00D23E11" w:rsidRPr="00251EBD" w:rsidRDefault="00D23E11" w:rsidP="00251EBD"/>
          <w:p w14:paraId="5DFC73D0" w14:textId="705C6A28" w:rsidR="00251EBD" w:rsidRPr="004C2401" w:rsidRDefault="00251EBD" w:rsidP="00251EBD">
            <w:pPr>
              <w:rPr>
                <w:lang w:val="en-US"/>
              </w:rPr>
            </w:pPr>
            <w:proofErr w:type="spellStart"/>
            <w:r w:rsidRPr="00251EBD">
              <w:t>Steenmeijer</w:t>
            </w:r>
            <w:proofErr w:type="spellEnd"/>
            <w:r w:rsidRPr="00251EBD">
              <w:t xml:space="preserve">, M. A., </w:t>
            </w:r>
            <w:proofErr w:type="spellStart"/>
            <w:r w:rsidRPr="00251EBD">
              <w:t>Rodrigues</w:t>
            </w:r>
            <w:proofErr w:type="spellEnd"/>
            <w:r w:rsidRPr="00251EBD">
              <w:t xml:space="preserve">, J. F. D., Zijp, M. C., &amp; Loop, S. L. W. der. </w:t>
            </w:r>
            <w:r w:rsidRPr="00251EBD">
              <w:rPr>
                <w:lang w:val="en-US"/>
              </w:rPr>
              <w:t>(2022</w:t>
            </w:r>
            <w:r w:rsidR="0005195A">
              <w:rPr>
                <w:lang w:val="en-US"/>
              </w:rPr>
              <w:t>b</w:t>
            </w:r>
            <w:r w:rsidRPr="00251EBD">
              <w:rPr>
                <w:lang w:val="en-US"/>
              </w:rPr>
              <w:t xml:space="preserve">). The environmental impact of the Dutch health-care sector beyond climate change: An Input–output analysis. </w:t>
            </w:r>
            <w:r w:rsidRPr="00251EBD">
              <w:rPr>
                <w:i/>
                <w:iCs/>
                <w:lang w:val="en-US"/>
              </w:rPr>
              <w:t>The Lancet Planetary Health, 6</w:t>
            </w:r>
            <w:r w:rsidRPr="00251EBD">
              <w:rPr>
                <w:lang w:val="en-US"/>
              </w:rPr>
              <w:t xml:space="preserve">(12), e949–e957. </w:t>
            </w:r>
            <w:hyperlink r:id="rId16" w:history="1">
              <w:r w:rsidR="000A3A60" w:rsidRPr="004C2401">
                <w:rPr>
                  <w:rStyle w:val="Hyperlink"/>
                  <w:lang w:val="en-US"/>
                </w:rPr>
                <w:t>https://doi.org/10.1016/S2542-5196(22)0024</w:t>
              </w:r>
            </w:hyperlink>
          </w:p>
          <w:p w14:paraId="47124836" w14:textId="77777777" w:rsidR="00251EBD" w:rsidRPr="004C2401" w:rsidRDefault="00251EBD" w:rsidP="00B06BDE">
            <w:pPr>
              <w:rPr>
                <w:lang w:val="en-US"/>
              </w:rPr>
            </w:pPr>
          </w:p>
          <w:p w14:paraId="0FBF54EE" w14:textId="20D375A2" w:rsidR="00B06BDE" w:rsidRPr="00B06BDE" w:rsidRDefault="00B06BDE" w:rsidP="00B06BDE">
            <w:pPr>
              <w:rPr>
                <w:lang w:val="en-US"/>
              </w:rPr>
            </w:pPr>
            <w:r>
              <w:t xml:space="preserve">Bijlsma J., van Beek C. (20xx). Heel de zorg. Routes naar duurzamer, gezonder en beter. </w:t>
            </w:r>
            <w:r w:rsidRPr="00B06BDE">
              <w:rPr>
                <w:lang w:val="en-US"/>
              </w:rPr>
              <w:t xml:space="preserve">Magma </w:t>
            </w:r>
            <w:proofErr w:type="spellStart"/>
            <w:r w:rsidRPr="00B06BDE">
              <w:rPr>
                <w:lang w:val="en-US"/>
              </w:rPr>
              <w:t>Publicaties</w:t>
            </w:r>
            <w:proofErr w:type="spellEnd"/>
            <w:r w:rsidRPr="00B06BDE">
              <w:rPr>
                <w:lang w:val="en-US"/>
              </w:rPr>
              <w:t xml:space="preserve">.  </w:t>
            </w:r>
            <w:hyperlink r:id="rId17" w:history="1">
              <w:r w:rsidR="00F8427D" w:rsidRPr="00DA288F">
                <w:rPr>
                  <w:rStyle w:val="Hyperlink"/>
                  <w:lang w:val="en-US"/>
                </w:rPr>
                <w:t>https://cathyvanbeek.nl/docs/Heel-de-Zorg-Joost-Bijlsma-Cathy-van-Beek-Blader-PDF.pdf</w:t>
              </w:r>
            </w:hyperlink>
            <w:r w:rsidR="00F8427D">
              <w:rPr>
                <w:lang w:val="en-US"/>
              </w:rPr>
              <w:t xml:space="preserve"> </w:t>
            </w:r>
            <w:r w:rsidRPr="00B06BDE">
              <w:rPr>
                <w:lang w:val="en-US"/>
              </w:rPr>
              <w:t xml:space="preserve"> </w:t>
            </w:r>
          </w:p>
          <w:p w14:paraId="46419ED3" w14:textId="77777777" w:rsidR="00B06BDE" w:rsidRPr="004C2401" w:rsidRDefault="00B06BDE" w:rsidP="00B06BDE">
            <w:pPr>
              <w:rPr>
                <w:lang w:val="en-US"/>
              </w:rPr>
            </w:pPr>
          </w:p>
          <w:p w14:paraId="65F64231" w14:textId="6E8F40B8" w:rsidR="00F8427D" w:rsidRDefault="00B06BDE" w:rsidP="00B06BDE">
            <w:r w:rsidRPr="00CB4C68">
              <w:rPr>
                <w:i/>
                <w:iCs/>
              </w:rPr>
              <w:t>De Groene Zorg Alliantie</w:t>
            </w:r>
            <w:r>
              <w:t xml:space="preserve"> </w:t>
            </w:r>
            <w:r w:rsidR="00090417">
              <w:t xml:space="preserve">(GZA) </w:t>
            </w:r>
            <w:r>
              <w:t>ondersteunt de zorgsector in de transitie naar duurzaamheid en vormt een idealistische groene zorgstem binnen de maatschappij. We doen dit door kruisbestuiving tussen groene zorgprofessionals te faciliteren, groene zorgprofessionals te verbinden aan ondersteunende organisaties en systeemverandering via (politieke) lobby aan te jagen en te monitoren</w:t>
            </w:r>
            <w:r w:rsidR="00090417">
              <w:t xml:space="preserve">, zie: </w:t>
            </w:r>
            <w:hyperlink r:id="rId18" w:history="1">
              <w:r w:rsidR="00090417" w:rsidRPr="00DA288F">
                <w:rPr>
                  <w:rStyle w:val="Hyperlink"/>
                </w:rPr>
                <w:t>https://groenezorgalliantie.com/</w:t>
              </w:r>
            </w:hyperlink>
            <w:r w:rsidR="00F8427D">
              <w:t xml:space="preserve"> </w:t>
            </w:r>
            <w:r w:rsidR="00090417">
              <w:t xml:space="preserve">. Verder heeft de GZA een </w:t>
            </w:r>
            <w:proofErr w:type="spellStart"/>
            <w:r w:rsidR="00AE7772" w:rsidRPr="00AE7772">
              <w:t>Changemakersplatform</w:t>
            </w:r>
            <w:proofErr w:type="spellEnd"/>
            <w:r w:rsidR="00AE7772" w:rsidRPr="00AE7772">
              <w:t xml:space="preserve"> met daarin alle goede voorbeelden van duurzame veranderingen in de gezondheidszorg </w:t>
            </w:r>
            <w:hyperlink r:id="rId19" w:history="1">
              <w:r w:rsidR="00090417" w:rsidRPr="00DA288F">
                <w:rPr>
                  <w:rStyle w:val="Hyperlink"/>
                </w:rPr>
                <w:t>https://groenezorgalliantie.com/changemakers/</w:t>
              </w:r>
            </w:hyperlink>
            <w:r w:rsidR="00090417">
              <w:t xml:space="preserve"> </w:t>
            </w:r>
          </w:p>
          <w:p w14:paraId="0EFF6562" w14:textId="77777777" w:rsidR="00E611D8" w:rsidRDefault="00E611D8" w:rsidP="00B06BDE"/>
          <w:p w14:paraId="3AA2E6DA" w14:textId="77777777" w:rsidR="00D72F91" w:rsidRPr="00D72F91" w:rsidRDefault="00E611D8" w:rsidP="00E611D8">
            <w:pPr>
              <w:rPr>
                <w:i/>
                <w:iCs/>
              </w:rPr>
            </w:pPr>
            <w:r w:rsidRPr="00D72F91">
              <w:rPr>
                <w:i/>
                <w:iCs/>
              </w:rPr>
              <w:t xml:space="preserve">Commissie </w:t>
            </w:r>
            <w:proofErr w:type="spellStart"/>
            <w:r w:rsidRPr="00D72F91">
              <w:rPr>
                <w:i/>
                <w:iCs/>
              </w:rPr>
              <w:t>Gynae</w:t>
            </w:r>
            <w:proofErr w:type="spellEnd"/>
            <w:r w:rsidRPr="00D72F91">
              <w:rPr>
                <w:i/>
                <w:iCs/>
              </w:rPr>
              <w:t xml:space="preserve"> Goes Green</w:t>
            </w:r>
            <w:r w:rsidR="00E5204C" w:rsidRPr="00D72F91">
              <w:rPr>
                <w:i/>
                <w:iCs/>
              </w:rPr>
              <w:t xml:space="preserve"> </w:t>
            </w:r>
          </w:p>
          <w:p w14:paraId="4D6BE4AF" w14:textId="52705613" w:rsidR="00D72F91" w:rsidRDefault="00D72F91" w:rsidP="00E611D8">
            <w:r w:rsidRPr="00D72F91">
              <w:t xml:space="preserve">Duurzaamheid was in 2021 het thema van de NVOG. De projectgroep </w:t>
            </w:r>
            <w:proofErr w:type="spellStart"/>
            <w:r w:rsidRPr="00D72F91">
              <w:t>Gynae</w:t>
            </w:r>
            <w:proofErr w:type="spellEnd"/>
            <w:r w:rsidRPr="00D72F91">
              <w:t xml:space="preserve"> Goes Green heeft dat jaar door een uitgebreid scala aan activiteiten de leden geïnformeerd over en ondersteund bij duurzame veranderingen in ons vak, de ziekenhuizen en ook privé. De projectgroep </w:t>
            </w:r>
            <w:proofErr w:type="spellStart"/>
            <w:r w:rsidRPr="00D72F91">
              <w:t>Gynae</w:t>
            </w:r>
            <w:proofErr w:type="spellEnd"/>
            <w:r w:rsidRPr="00D72F91">
              <w:t xml:space="preserve"> Goes Green (duurzaamheid) is inmiddels omgevormd tot de Commissie </w:t>
            </w:r>
            <w:proofErr w:type="spellStart"/>
            <w:r w:rsidRPr="00D72F91">
              <w:t>Gynae</w:t>
            </w:r>
            <w:proofErr w:type="spellEnd"/>
            <w:r w:rsidRPr="00D72F91">
              <w:t xml:space="preserve"> Goes Green.</w:t>
            </w:r>
          </w:p>
          <w:p w14:paraId="15029A65" w14:textId="560B8EE2" w:rsidR="00E611D8" w:rsidRDefault="000D492F" w:rsidP="00E611D8">
            <w:hyperlink r:id="rId20" w:history="1">
              <w:r w:rsidR="00D72F91" w:rsidRPr="00DA288F">
                <w:rPr>
                  <w:rStyle w:val="Hyperlink"/>
                </w:rPr>
                <w:t>https://www.nvog.nl/themas/gynaecoloog-maatschappij/commissies-en-werkgroep/commissie-gynae-goes-green/</w:t>
              </w:r>
            </w:hyperlink>
            <w:r w:rsidR="00E5204C">
              <w:t xml:space="preserve"> </w:t>
            </w:r>
          </w:p>
          <w:p w14:paraId="330B71CA" w14:textId="77777777" w:rsidR="000D3B55" w:rsidRDefault="000D3B55" w:rsidP="00E611D8"/>
          <w:p w14:paraId="31EB449C" w14:textId="7244BD58" w:rsidR="000D3B55" w:rsidRDefault="00610E08" w:rsidP="00E611D8">
            <w:r w:rsidRPr="00D72F91">
              <w:rPr>
                <w:i/>
                <w:iCs/>
              </w:rPr>
              <w:t>Project ‘Op weg naar groene geboortezorg’</w:t>
            </w:r>
            <w:r w:rsidR="00662B39" w:rsidRPr="00D72F91">
              <w:rPr>
                <w:i/>
                <w:iCs/>
              </w:rPr>
              <w:t xml:space="preserve"> </w:t>
            </w:r>
            <w:hyperlink r:id="rId21" w:history="1">
              <w:r w:rsidR="00662B39" w:rsidRPr="00DA288F">
                <w:rPr>
                  <w:rStyle w:val="Hyperlink"/>
                </w:rPr>
                <w:t>https://www.hogeschoolrotterdam.nl/hogeschool/nieuws/kenniscentra/spring-living-lab-succesvol-in-verwerven-projectsubsidies-gericht-op-behoud-van-verpleegkunde-studenten-en-startende-verpleegkundigen2/</w:t>
              </w:r>
            </w:hyperlink>
            <w:r w:rsidR="00662B39">
              <w:t xml:space="preserve"> </w:t>
            </w:r>
          </w:p>
          <w:p w14:paraId="1FE9DA87" w14:textId="31BD1FED" w:rsidR="00E611D8" w:rsidRDefault="005B6BC9" w:rsidP="00E611D8">
            <w:r>
              <w:lastRenderedPageBreak/>
              <w:t>Implementatieplan ‘</w:t>
            </w:r>
            <w:r w:rsidRPr="005B6BC9">
              <w:t>Op weg naar groene geboortezorg</w:t>
            </w:r>
            <w:r>
              <w:t xml:space="preserve">’ en ‘Overzicht best </w:t>
            </w:r>
            <w:proofErr w:type="spellStart"/>
            <w:r>
              <w:t>practices</w:t>
            </w:r>
            <w:proofErr w:type="spellEnd"/>
            <w:r>
              <w:t xml:space="preserve">’ opvraagbaar bij </w:t>
            </w:r>
            <w:r w:rsidR="00C52DDB">
              <w:t xml:space="preserve">dr. </w:t>
            </w:r>
            <w:proofErr w:type="spellStart"/>
            <w:r w:rsidR="00C52DDB">
              <w:t>Maryse</w:t>
            </w:r>
            <w:proofErr w:type="spellEnd"/>
            <w:r w:rsidR="00C52DDB">
              <w:t xml:space="preserve"> Cnossen via</w:t>
            </w:r>
            <w:r w:rsidR="00B85948">
              <w:t xml:space="preserve"> </w:t>
            </w:r>
            <w:hyperlink r:id="rId22" w:history="1">
              <w:r w:rsidR="00B85948" w:rsidRPr="00DA288F">
                <w:rPr>
                  <w:rStyle w:val="Hyperlink"/>
                </w:rPr>
                <w:t>m.c.cnossen@hr.nl</w:t>
              </w:r>
            </w:hyperlink>
            <w:r w:rsidR="00B85948">
              <w:t xml:space="preserve"> of opdrachtgever HR)</w:t>
            </w:r>
          </w:p>
          <w:p w14:paraId="548B3120" w14:textId="1F63C9BB" w:rsidR="00B06BDE" w:rsidRDefault="00B06BDE" w:rsidP="00B06BDE"/>
          <w:p w14:paraId="10D9C757" w14:textId="0A4AF594" w:rsidR="00160D3E" w:rsidRDefault="00090417" w:rsidP="00B06BDE">
            <w:r w:rsidRPr="00D72F91">
              <w:rPr>
                <w:i/>
                <w:iCs/>
              </w:rPr>
              <w:t>De Duurzame Verpleegkundige</w:t>
            </w:r>
            <w:r w:rsidRPr="00090417">
              <w:t xml:space="preserve"> (DDV), de enige verpleegkundige milieuorganisatie in Nederland waar verpleegkundigen elkaar vinden en inspireren om de verpleegkunde duurzamer te maken vanaf het verpleegkundig onderwijs tot in de haarvaten van de zorg. Wat we nu al doen (en dat is best veel) vind je terug op de website: </w:t>
            </w:r>
            <w:hyperlink r:id="rId23" w:history="1">
              <w:r w:rsidRPr="00DA288F">
                <w:rPr>
                  <w:rStyle w:val="Hyperlink"/>
                </w:rPr>
                <w:t>https://www.deduurzameverpleegkundige.nl/</w:t>
              </w:r>
            </w:hyperlink>
          </w:p>
          <w:p w14:paraId="1E962788" w14:textId="77777777" w:rsidR="00090417" w:rsidRDefault="00090417" w:rsidP="00B06BDE"/>
          <w:p w14:paraId="4B918543" w14:textId="7AC86CA8" w:rsidR="00090417" w:rsidRDefault="00B623E9" w:rsidP="00B06BDE">
            <w:r w:rsidRPr="00B623E9">
              <w:t xml:space="preserve">Korte film ‘Verpleegkundigen op weg naar duurzame zorg’ met o.a. Tommie </w:t>
            </w:r>
            <w:proofErr w:type="spellStart"/>
            <w:r w:rsidRPr="00B623E9">
              <w:t>Niessen</w:t>
            </w:r>
            <w:proofErr w:type="spellEnd"/>
            <w:r w:rsidRPr="00B623E9">
              <w:t xml:space="preserve">, Cathy van Beek, Nicole </w:t>
            </w:r>
            <w:proofErr w:type="spellStart"/>
            <w:r w:rsidRPr="00B623E9">
              <w:t>Hunfeld</w:t>
            </w:r>
            <w:proofErr w:type="spellEnd"/>
            <w:r w:rsidRPr="00B623E9">
              <w:t xml:space="preserve">. Kijk via: </w:t>
            </w:r>
            <w:hyperlink r:id="rId24" w:history="1">
              <w:r w:rsidR="005E6D92" w:rsidRPr="00DA288F">
                <w:rPr>
                  <w:rStyle w:val="Hyperlink"/>
                </w:rPr>
                <w:t>https://www.youtube.com/watch?v=UfiFRrVqHX0</w:t>
              </w:r>
            </w:hyperlink>
          </w:p>
          <w:p w14:paraId="1D20E1B2" w14:textId="77777777" w:rsidR="005E6D92" w:rsidRDefault="005E6D92" w:rsidP="00B06BDE"/>
          <w:p w14:paraId="23860BE7" w14:textId="77777777" w:rsidR="005E6D92" w:rsidRDefault="005E6D92" w:rsidP="005E6D92">
            <w:r w:rsidRPr="00CB4C68">
              <w:rPr>
                <w:i/>
                <w:iCs/>
              </w:rPr>
              <w:t>Beter laten lijst</w:t>
            </w:r>
            <w:r>
              <w:t xml:space="preserve">. </w:t>
            </w:r>
            <w:r w:rsidRPr="00C3467D">
              <w:t xml:space="preserve">Verpleegkundigen en verzorgenden voeren dagelijks handelingen uit waarvan het nut niet aangetoond is. Deze handelingen niet meer doen kan tijd, leed en geld schelen. </w:t>
            </w:r>
            <w:r>
              <w:t xml:space="preserve">En draagt dus bij aan duurzamere zorg! </w:t>
            </w:r>
            <w:hyperlink r:id="rId25" w:history="1">
              <w:r w:rsidRPr="005E05D4">
                <w:rPr>
                  <w:rStyle w:val="Hyperlink"/>
                </w:rPr>
                <w:t>https://www.venvn.nl/thema-s/beter-laten/</w:t>
              </w:r>
            </w:hyperlink>
            <w:r>
              <w:t xml:space="preserve"> </w:t>
            </w:r>
          </w:p>
          <w:p w14:paraId="691FDCE5" w14:textId="77777777" w:rsidR="005E6D92" w:rsidRDefault="005E6D92" w:rsidP="00B06BDE"/>
          <w:p w14:paraId="34A27EC9" w14:textId="58E6C560" w:rsidR="00E445B9" w:rsidRDefault="00E445B9" w:rsidP="00B06BDE">
            <w:r w:rsidRPr="00C95090">
              <w:rPr>
                <w:i/>
                <w:iCs/>
              </w:rPr>
              <w:t>Milieu Platform Zorgsector</w:t>
            </w:r>
            <w:r w:rsidRPr="0038510A">
              <w:t xml:space="preserve"> (MPZ), de branchevereniging voor duurzaamheid in de zorg, helpt de zorg te verduurzamen. Met praktische tools en een website vol goede voorbeelden, handleidingen &amp; tips. </w:t>
            </w:r>
            <w:hyperlink r:id="rId26" w:history="1">
              <w:r w:rsidRPr="009B4F5A">
                <w:rPr>
                  <w:rStyle w:val="Hyperlink"/>
                </w:rPr>
                <w:t>https://milieuplatformzorg.nl/bibliotheek/zorgprofessional/</w:t>
              </w:r>
            </w:hyperlink>
          </w:p>
          <w:p w14:paraId="7F452F24" w14:textId="7AACDDE7" w:rsidR="00E445B9" w:rsidRDefault="00E445B9" w:rsidP="00B06BDE"/>
        </w:tc>
      </w:tr>
    </w:tbl>
    <w:p w14:paraId="3D2B1AF1" w14:textId="77777777" w:rsidR="00C65E0F" w:rsidRDefault="00C65E0F" w:rsidP="00C65E0F">
      <w:r w:rsidRPr="6BD09B79">
        <w:rPr>
          <w:rFonts w:ascii="Calibri" w:eastAsia="Calibri" w:hAnsi="Calibri" w:cs="Calibri"/>
          <w:color w:val="000000" w:themeColor="text1"/>
          <w:sz w:val="24"/>
          <w:szCs w:val="24"/>
        </w:rPr>
        <w:lastRenderedPageBreak/>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p w14:paraId="39B5656B" w14:textId="77777777" w:rsidR="00C65E0F" w:rsidRDefault="00C65E0F" w:rsidP="00C65E0F">
      <w:pPr>
        <w:rPr>
          <w:rFonts w:eastAsiaTheme="minorEastAsia"/>
          <w:sz w:val="24"/>
          <w:szCs w:val="24"/>
          <w:lang w:eastAsia="zh-CN"/>
        </w:rPr>
      </w:pPr>
    </w:p>
    <w:p w14:paraId="7F0099DA" w14:textId="77777777" w:rsidR="00C65E0F" w:rsidRPr="00870E6A" w:rsidRDefault="00C65E0F" w:rsidP="00C65E0F">
      <w:pPr>
        <w:rPr>
          <w:rFonts w:eastAsiaTheme="minorEastAsia"/>
          <w:lang w:eastAsia="zh-CN"/>
        </w:rPr>
      </w:pPr>
    </w:p>
    <w:p w14:paraId="551B342F" w14:textId="77777777" w:rsidR="00C65E0F" w:rsidRPr="00E346AD" w:rsidRDefault="00C65E0F" w:rsidP="00C65E0F">
      <w:pPr>
        <w:rPr>
          <w:rFonts w:ascii="Arial" w:hAnsi="Arial" w:cs="Arial"/>
        </w:rPr>
      </w:pPr>
    </w:p>
    <w:p w14:paraId="3D0215D5" w14:textId="77777777" w:rsidR="003A1173" w:rsidRDefault="003A1173"/>
    <w:sectPr w:rsidR="003A1173" w:rsidSect="00266E1D">
      <w:footerReference w:type="default" r:id="rId27"/>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2DAF" w14:textId="77777777" w:rsidR="00C408D7" w:rsidRDefault="00C408D7">
      <w:r>
        <w:separator/>
      </w:r>
    </w:p>
  </w:endnote>
  <w:endnote w:type="continuationSeparator" w:id="0">
    <w:p w14:paraId="387C23E9" w14:textId="77777777" w:rsidR="00C408D7" w:rsidRDefault="00C4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727841"/>
      <w:docPartObj>
        <w:docPartGallery w:val="Page Numbers (Bottom of Page)"/>
        <w:docPartUnique/>
      </w:docPartObj>
    </w:sdtPr>
    <w:sdtEndPr/>
    <w:sdtContent>
      <w:p w14:paraId="0FADCFCF" w14:textId="77777777" w:rsidR="00F56EF9" w:rsidRDefault="00F56EF9" w:rsidP="00207439">
        <w:pPr>
          <w:pStyle w:val="Voettekst"/>
        </w:pPr>
      </w:p>
      <w:p w14:paraId="1A09FEC9" w14:textId="77777777" w:rsidR="00F56EF9" w:rsidRDefault="000A3910" w:rsidP="00664284">
        <w:pPr>
          <w:pStyle w:val="Voettekst"/>
        </w:pPr>
        <w:r>
          <w:tab/>
        </w:r>
      </w:p>
    </w:sdtContent>
  </w:sdt>
  <w:p w14:paraId="0C801C8B" w14:textId="77777777" w:rsidR="00F56EF9" w:rsidRDefault="00F56EF9" w:rsidP="006642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85A3" w14:textId="77777777" w:rsidR="00C408D7" w:rsidRDefault="00C408D7">
      <w:r>
        <w:separator/>
      </w:r>
    </w:p>
  </w:footnote>
  <w:footnote w:type="continuationSeparator" w:id="0">
    <w:p w14:paraId="058A73B0" w14:textId="77777777" w:rsidR="00C408D7" w:rsidRDefault="00C40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E797F"/>
    <w:multiLevelType w:val="hybridMultilevel"/>
    <w:tmpl w:val="D19C07FE"/>
    <w:lvl w:ilvl="0" w:tplc="C29EAF5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1C8D51"/>
    <w:multiLevelType w:val="hybridMultilevel"/>
    <w:tmpl w:val="6FE4DEA2"/>
    <w:lvl w:ilvl="0" w:tplc="9C9822FE">
      <w:start w:val="1"/>
      <w:numFmt w:val="bullet"/>
      <w:lvlText w:val=""/>
      <w:lvlJc w:val="left"/>
      <w:pPr>
        <w:ind w:left="720" w:hanging="360"/>
      </w:pPr>
      <w:rPr>
        <w:rFonts w:ascii="Symbol" w:hAnsi="Symbol" w:hint="default"/>
      </w:rPr>
    </w:lvl>
    <w:lvl w:ilvl="1" w:tplc="DA3CBEE6">
      <w:start w:val="1"/>
      <w:numFmt w:val="bullet"/>
      <w:lvlText w:val="-"/>
      <w:lvlJc w:val="left"/>
      <w:pPr>
        <w:ind w:left="1440" w:hanging="360"/>
      </w:pPr>
      <w:rPr>
        <w:rFonts w:ascii="Calibri" w:hAnsi="Calibri" w:hint="default"/>
      </w:rPr>
    </w:lvl>
    <w:lvl w:ilvl="2" w:tplc="017A0772">
      <w:start w:val="1"/>
      <w:numFmt w:val="bullet"/>
      <w:lvlText w:val=""/>
      <w:lvlJc w:val="left"/>
      <w:pPr>
        <w:ind w:left="2160" w:hanging="360"/>
      </w:pPr>
      <w:rPr>
        <w:rFonts w:ascii="Wingdings" w:hAnsi="Wingdings" w:hint="default"/>
      </w:rPr>
    </w:lvl>
    <w:lvl w:ilvl="3" w:tplc="0EC29744">
      <w:start w:val="1"/>
      <w:numFmt w:val="bullet"/>
      <w:lvlText w:val=""/>
      <w:lvlJc w:val="left"/>
      <w:pPr>
        <w:ind w:left="2880" w:hanging="360"/>
      </w:pPr>
      <w:rPr>
        <w:rFonts w:ascii="Symbol" w:hAnsi="Symbol" w:hint="default"/>
      </w:rPr>
    </w:lvl>
    <w:lvl w:ilvl="4" w:tplc="B0706674">
      <w:start w:val="1"/>
      <w:numFmt w:val="bullet"/>
      <w:lvlText w:val="o"/>
      <w:lvlJc w:val="left"/>
      <w:pPr>
        <w:ind w:left="3600" w:hanging="360"/>
      </w:pPr>
      <w:rPr>
        <w:rFonts w:ascii="Courier New" w:hAnsi="Courier New" w:hint="default"/>
      </w:rPr>
    </w:lvl>
    <w:lvl w:ilvl="5" w:tplc="E9F26D3A">
      <w:start w:val="1"/>
      <w:numFmt w:val="bullet"/>
      <w:lvlText w:val=""/>
      <w:lvlJc w:val="left"/>
      <w:pPr>
        <w:ind w:left="4320" w:hanging="360"/>
      </w:pPr>
      <w:rPr>
        <w:rFonts w:ascii="Wingdings" w:hAnsi="Wingdings" w:hint="default"/>
      </w:rPr>
    </w:lvl>
    <w:lvl w:ilvl="6" w:tplc="CD1C632A">
      <w:start w:val="1"/>
      <w:numFmt w:val="bullet"/>
      <w:lvlText w:val=""/>
      <w:lvlJc w:val="left"/>
      <w:pPr>
        <w:ind w:left="5040" w:hanging="360"/>
      </w:pPr>
      <w:rPr>
        <w:rFonts w:ascii="Symbol" w:hAnsi="Symbol" w:hint="default"/>
      </w:rPr>
    </w:lvl>
    <w:lvl w:ilvl="7" w:tplc="DF127420">
      <w:start w:val="1"/>
      <w:numFmt w:val="bullet"/>
      <w:lvlText w:val="o"/>
      <w:lvlJc w:val="left"/>
      <w:pPr>
        <w:ind w:left="5760" w:hanging="360"/>
      </w:pPr>
      <w:rPr>
        <w:rFonts w:ascii="Courier New" w:hAnsi="Courier New" w:hint="default"/>
      </w:rPr>
    </w:lvl>
    <w:lvl w:ilvl="8" w:tplc="6966D07C">
      <w:start w:val="1"/>
      <w:numFmt w:val="bullet"/>
      <w:lvlText w:val=""/>
      <w:lvlJc w:val="left"/>
      <w:pPr>
        <w:ind w:left="6480" w:hanging="360"/>
      </w:pPr>
      <w:rPr>
        <w:rFonts w:ascii="Wingdings" w:hAnsi="Wingdings" w:hint="default"/>
      </w:rPr>
    </w:lvl>
  </w:abstractNum>
  <w:abstractNum w:abstractNumId="2" w15:restartNumberingAfterBreak="0">
    <w:nsid w:val="5EE00F8C"/>
    <w:multiLevelType w:val="hybridMultilevel"/>
    <w:tmpl w:val="EC12FC9A"/>
    <w:lvl w:ilvl="0" w:tplc="51405F9A">
      <w:start w:val="1"/>
      <w:numFmt w:val="bullet"/>
      <w:lvlText w:val=""/>
      <w:lvlJc w:val="left"/>
      <w:pPr>
        <w:ind w:left="720" w:hanging="360"/>
      </w:pPr>
      <w:rPr>
        <w:rFonts w:ascii="Symbol" w:hAnsi="Symbol" w:hint="default"/>
      </w:rPr>
    </w:lvl>
    <w:lvl w:ilvl="1" w:tplc="3300F872">
      <w:start w:val="1"/>
      <w:numFmt w:val="bullet"/>
      <w:lvlText w:val="-"/>
      <w:lvlJc w:val="left"/>
      <w:pPr>
        <w:ind w:left="1440" w:hanging="360"/>
      </w:pPr>
      <w:rPr>
        <w:rFonts w:ascii="Calibri" w:hAnsi="Calibri" w:hint="default"/>
      </w:rPr>
    </w:lvl>
    <w:lvl w:ilvl="2" w:tplc="E328381A">
      <w:start w:val="1"/>
      <w:numFmt w:val="bullet"/>
      <w:lvlText w:val=""/>
      <w:lvlJc w:val="left"/>
      <w:pPr>
        <w:ind w:left="2160" w:hanging="360"/>
      </w:pPr>
      <w:rPr>
        <w:rFonts w:ascii="Wingdings" w:hAnsi="Wingdings" w:hint="default"/>
      </w:rPr>
    </w:lvl>
    <w:lvl w:ilvl="3" w:tplc="9B2A0FBC">
      <w:start w:val="1"/>
      <w:numFmt w:val="bullet"/>
      <w:lvlText w:val=""/>
      <w:lvlJc w:val="left"/>
      <w:pPr>
        <w:ind w:left="2880" w:hanging="360"/>
      </w:pPr>
      <w:rPr>
        <w:rFonts w:ascii="Symbol" w:hAnsi="Symbol" w:hint="default"/>
      </w:rPr>
    </w:lvl>
    <w:lvl w:ilvl="4" w:tplc="0868F280">
      <w:start w:val="1"/>
      <w:numFmt w:val="bullet"/>
      <w:lvlText w:val="o"/>
      <w:lvlJc w:val="left"/>
      <w:pPr>
        <w:ind w:left="3600" w:hanging="360"/>
      </w:pPr>
      <w:rPr>
        <w:rFonts w:ascii="Courier New" w:hAnsi="Courier New" w:hint="default"/>
      </w:rPr>
    </w:lvl>
    <w:lvl w:ilvl="5" w:tplc="E2B62094">
      <w:start w:val="1"/>
      <w:numFmt w:val="bullet"/>
      <w:lvlText w:val=""/>
      <w:lvlJc w:val="left"/>
      <w:pPr>
        <w:ind w:left="4320" w:hanging="360"/>
      </w:pPr>
      <w:rPr>
        <w:rFonts w:ascii="Wingdings" w:hAnsi="Wingdings" w:hint="default"/>
      </w:rPr>
    </w:lvl>
    <w:lvl w:ilvl="6" w:tplc="307A0044">
      <w:start w:val="1"/>
      <w:numFmt w:val="bullet"/>
      <w:lvlText w:val=""/>
      <w:lvlJc w:val="left"/>
      <w:pPr>
        <w:ind w:left="5040" w:hanging="360"/>
      </w:pPr>
      <w:rPr>
        <w:rFonts w:ascii="Symbol" w:hAnsi="Symbol" w:hint="default"/>
      </w:rPr>
    </w:lvl>
    <w:lvl w:ilvl="7" w:tplc="7C24FA60">
      <w:start w:val="1"/>
      <w:numFmt w:val="bullet"/>
      <w:lvlText w:val="o"/>
      <w:lvlJc w:val="left"/>
      <w:pPr>
        <w:ind w:left="5760" w:hanging="360"/>
      </w:pPr>
      <w:rPr>
        <w:rFonts w:ascii="Courier New" w:hAnsi="Courier New" w:hint="default"/>
      </w:rPr>
    </w:lvl>
    <w:lvl w:ilvl="8" w:tplc="CE8EAE32">
      <w:start w:val="1"/>
      <w:numFmt w:val="bullet"/>
      <w:lvlText w:val=""/>
      <w:lvlJc w:val="left"/>
      <w:pPr>
        <w:ind w:left="6480" w:hanging="360"/>
      </w:pPr>
      <w:rPr>
        <w:rFonts w:ascii="Wingdings" w:hAnsi="Wingdings" w:hint="default"/>
      </w:rPr>
    </w:lvl>
  </w:abstractNum>
  <w:num w:numId="1" w16cid:durableId="2073656865">
    <w:abstractNumId w:val="2"/>
  </w:num>
  <w:num w:numId="2" w16cid:durableId="1217427409">
    <w:abstractNumId w:val="1"/>
  </w:num>
  <w:num w:numId="3" w16cid:durableId="1025015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0F"/>
    <w:rsid w:val="0000224B"/>
    <w:rsid w:val="000124FB"/>
    <w:rsid w:val="000148FC"/>
    <w:rsid w:val="000224A5"/>
    <w:rsid w:val="00032E09"/>
    <w:rsid w:val="00041220"/>
    <w:rsid w:val="000443AB"/>
    <w:rsid w:val="0005195A"/>
    <w:rsid w:val="00062C24"/>
    <w:rsid w:val="000670E3"/>
    <w:rsid w:val="00090417"/>
    <w:rsid w:val="00090EF1"/>
    <w:rsid w:val="000A3910"/>
    <w:rsid w:val="000A3A60"/>
    <w:rsid w:val="000A48BC"/>
    <w:rsid w:val="000B0118"/>
    <w:rsid w:val="000B6439"/>
    <w:rsid w:val="000C25C1"/>
    <w:rsid w:val="000C4E08"/>
    <w:rsid w:val="000C6772"/>
    <w:rsid w:val="000D3B55"/>
    <w:rsid w:val="000D492F"/>
    <w:rsid w:val="000D7B65"/>
    <w:rsid w:val="000E6B59"/>
    <w:rsid w:val="000F61CB"/>
    <w:rsid w:val="00100983"/>
    <w:rsid w:val="001042AD"/>
    <w:rsid w:val="0010542D"/>
    <w:rsid w:val="001101F1"/>
    <w:rsid w:val="00111FD3"/>
    <w:rsid w:val="00117497"/>
    <w:rsid w:val="001270CF"/>
    <w:rsid w:val="00130EC2"/>
    <w:rsid w:val="00131591"/>
    <w:rsid w:val="00133913"/>
    <w:rsid w:val="00152CCF"/>
    <w:rsid w:val="00160D3E"/>
    <w:rsid w:val="00170399"/>
    <w:rsid w:val="00177D7B"/>
    <w:rsid w:val="001829DF"/>
    <w:rsid w:val="001A084E"/>
    <w:rsid w:val="001A5C36"/>
    <w:rsid w:val="001A6ACB"/>
    <w:rsid w:val="001B1E7A"/>
    <w:rsid w:val="001B1F98"/>
    <w:rsid w:val="001B3C5D"/>
    <w:rsid w:val="001D5A89"/>
    <w:rsid w:val="001E6C5D"/>
    <w:rsid w:val="001F1A70"/>
    <w:rsid w:val="001F1B2C"/>
    <w:rsid w:val="001F2CBE"/>
    <w:rsid w:val="001F48F8"/>
    <w:rsid w:val="002060AE"/>
    <w:rsid w:val="00220FA8"/>
    <w:rsid w:val="00223C95"/>
    <w:rsid w:val="00230BC5"/>
    <w:rsid w:val="00242C14"/>
    <w:rsid w:val="002454A5"/>
    <w:rsid w:val="00251EBD"/>
    <w:rsid w:val="00256574"/>
    <w:rsid w:val="0026293F"/>
    <w:rsid w:val="00263590"/>
    <w:rsid w:val="00266E1D"/>
    <w:rsid w:val="00282500"/>
    <w:rsid w:val="0029187F"/>
    <w:rsid w:val="00293123"/>
    <w:rsid w:val="00293173"/>
    <w:rsid w:val="002B0D0D"/>
    <w:rsid w:val="002B36DC"/>
    <w:rsid w:val="002B469F"/>
    <w:rsid w:val="002B477C"/>
    <w:rsid w:val="002C0E9D"/>
    <w:rsid w:val="002C1D36"/>
    <w:rsid w:val="002D07A6"/>
    <w:rsid w:val="002E7736"/>
    <w:rsid w:val="002F1772"/>
    <w:rsid w:val="003007AA"/>
    <w:rsid w:val="0030683C"/>
    <w:rsid w:val="00321EB4"/>
    <w:rsid w:val="003234E7"/>
    <w:rsid w:val="0035110B"/>
    <w:rsid w:val="0036193C"/>
    <w:rsid w:val="0038245A"/>
    <w:rsid w:val="00384E71"/>
    <w:rsid w:val="00387E02"/>
    <w:rsid w:val="003964AB"/>
    <w:rsid w:val="003A1173"/>
    <w:rsid w:val="003A5A31"/>
    <w:rsid w:val="003B3FF2"/>
    <w:rsid w:val="003B6888"/>
    <w:rsid w:val="003B7F70"/>
    <w:rsid w:val="003D2DE1"/>
    <w:rsid w:val="003D6B13"/>
    <w:rsid w:val="003E4F4B"/>
    <w:rsid w:val="003F7488"/>
    <w:rsid w:val="00404859"/>
    <w:rsid w:val="00412233"/>
    <w:rsid w:val="0043498D"/>
    <w:rsid w:val="00446210"/>
    <w:rsid w:val="00447356"/>
    <w:rsid w:val="00450E1C"/>
    <w:rsid w:val="0045173B"/>
    <w:rsid w:val="00461A43"/>
    <w:rsid w:val="00461EDD"/>
    <w:rsid w:val="00462C63"/>
    <w:rsid w:val="00464765"/>
    <w:rsid w:val="004831EC"/>
    <w:rsid w:val="004C089E"/>
    <w:rsid w:val="004C2401"/>
    <w:rsid w:val="004D348B"/>
    <w:rsid w:val="004D4A46"/>
    <w:rsid w:val="004E1625"/>
    <w:rsid w:val="004E5720"/>
    <w:rsid w:val="004F71A2"/>
    <w:rsid w:val="0050093B"/>
    <w:rsid w:val="00514566"/>
    <w:rsid w:val="005409F9"/>
    <w:rsid w:val="0055043F"/>
    <w:rsid w:val="005536B3"/>
    <w:rsid w:val="00562183"/>
    <w:rsid w:val="005644F2"/>
    <w:rsid w:val="00566109"/>
    <w:rsid w:val="00573C5B"/>
    <w:rsid w:val="00594E86"/>
    <w:rsid w:val="005A4623"/>
    <w:rsid w:val="005B1C6E"/>
    <w:rsid w:val="005B21B7"/>
    <w:rsid w:val="005B6BC9"/>
    <w:rsid w:val="005C4374"/>
    <w:rsid w:val="005D1FB7"/>
    <w:rsid w:val="005D6969"/>
    <w:rsid w:val="005E065D"/>
    <w:rsid w:val="005E6D92"/>
    <w:rsid w:val="0060040A"/>
    <w:rsid w:val="00610E08"/>
    <w:rsid w:val="00631391"/>
    <w:rsid w:val="00645529"/>
    <w:rsid w:val="00651538"/>
    <w:rsid w:val="00655FC0"/>
    <w:rsid w:val="00662B39"/>
    <w:rsid w:val="006650DA"/>
    <w:rsid w:val="00671C37"/>
    <w:rsid w:val="006867FB"/>
    <w:rsid w:val="00695BE2"/>
    <w:rsid w:val="006C01AA"/>
    <w:rsid w:val="006C272A"/>
    <w:rsid w:val="006C3A9E"/>
    <w:rsid w:val="006C4CEC"/>
    <w:rsid w:val="006C66B2"/>
    <w:rsid w:val="006C6D93"/>
    <w:rsid w:val="006C7CB1"/>
    <w:rsid w:val="006D0172"/>
    <w:rsid w:val="006E3312"/>
    <w:rsid w:val="006F3532"/>
    <w:rsid w:val="006F7BCA"/>
    <w:rsid w:val="00707939"/>
    <w:rsid w:val="0071149B"/>
    <w:rsid w:val="00712EFE"/>
    <w:rsid w:val="00714D39"/>
    <w:rsid w:val="00715F55"/>
    <w:rsid w:val="0071602A"/>
    <w:rsid w:val="007238BC"/>
    <w:rsid w:val="00742F3A"/>
    <w:rsid w:val="00750AF9"/>
    <w:rsid w:val="00752D68"/>
    <w:rsid w:val="007544AF"/>
    <w:rsid w:val="00760337"/>
    <w:rsid w:val="00766966"/>
    <w:rsid w:val="007669FB"/>
    <w:rsid w:val="00767A3C"/>
    <w:rsid w:val="00775009"/>
    <w:rsid w:val="00780301"/>
    <w:rsid w:val="0078510C"/>
    <w:rsid w:val="00786E05"/>
    <w:rsid w:val="007902D6"/>
    <w:rsid w:val="00796C3E"/>
    <w:rsid w:val="007C63E7"/>
    <w:rsid w:val="007C7B92"/>
    <w:rsid w:val="007D0E60"/>
    <w:rsid w:val="007D45F7"/>
    <w:rsid w:val="008052A8"/>
    <w:rsid w:val="00806B32"/>
    <w:rsid w:val="00815E29"/>
    <w:rsid w:val="00822C7A"/>
    <w:rsid w:val="00833068"/>
    <w:rsid w:val="00833AAC"/>
    <w:rsid w:val="00837723"/>
    <w:rsid w:val="0083797F"/>
    <w:rsid w:val="008475C8"/>
    <w:rsid w:val="00880522"/>
    <w:rsid w:val="008821B5"/>
    <w:rsid w:val="008836F8"/>
    <w:rsid w:val="00897046"/>
    <w:rsid w:val="008A3707"/>
    <w:rsid w:val="008B3F76"/>
    <w:rsid w:val="008D230E"/>
    <w:rsid w:val="008F0F95"/>
    <w:rsid w:val="008F35CC"/>
    <w:rsid w:val="008F4F47"/>
    <w:rsid w:val="00903B4F"/>
    <w:rsid w:val="00910B2B"/>
    <w:rsid w:val="009117C6"/>
    <w:rsid w:val="00915547"/>
    <w:rsid w:val="00944588"/>
    <w:rsid w:val="0097518A"/>
    <w:rsid w:val="009840F2"/>
    <w:rsid w:val="009841E3"/>
    <w:rsid w:val="00984A51"/>
    <w:rsid w:val="00985A75"/>
    <w:rsid w:val="00994191"/>
    <w:rsid w:val="009A7E3F"/>
    <w:rsid w:val="009B2EC6"/>
    <w:rsid w:val="009C1A0D"/>
    <w:rsid w:val="009C1DD2"/>
    <w:rsid w:val="009C531C"/>
    <w:rsid w:val="009C606D"/>
    <w:rsid w:val="009D1D10"/>
    <w:rsid w:val="009D2E71"/>
    <w:rsid w:val="00A03B35"/>
    <w:rsid w:val="00A15CB8"/>
    <w:rsid w:val="00A408C2"/>
    <w:rsid w:val="00A55966"/>
    <w:rsid w:val="00A56392"/>
    <w:rsid w:val="00A574D0"/>
    <w:rsid w:val="00A70E2F"/>
    <w:rsid w:val="00A73BEE"/>
    <w:rsid w:val="00A74444"/>
    <w:rsid w:val="00A77884"/>
    <w:rsid w:val="00A83AB9"/>
    <w:rsid w:val="00A93C8D"/>
    <w:rsid w:val="00A96687"/>
    <w:rsid w:val="00AA029C"/>
    <w:rsid w:val="00AA279D"/>
    <w:rsid w:val="00AA2D23"/>
    <w:rsid w:val="00AA3BF2"/>
    <w:rsid w:val="00AA719D"/>
    <w:rsid w:val="00AB2D28"/>
    <w:rsid w:val="00AB7EF2"/>
    <w:rsid w:val="00AC3978"/>
    <w:rsid w:val="00AC7E63"/>
    <w:rsid w:val="00AE1D0E"/>
    <w:rsid w:val="00AE7772"/>
    <w:rsid w:val="00AF0539"/>
    <w:rsid w:val="00B0019F"/>
    <w:rsid w:val="00B01003"/>
    <w:rsid w:val="00B010C8"/>
    <w:rsid w:val="00B06BDE"/>
    <w:rsid w:val="00B0712C"/>
    <w:rsid w:val="00B0799A"/>
    <w:rsid w:val="00B15733"/>
    <w:rsid w:val="00B2789A"/>
    <w:rsid w:val="00B30263"/>
    <w:rsid w:val="00B30678"/>
    <w:rsid w:val="00B623E9"/>
    <w:rsid w:val="00B649A2"/>
    <w:rsid w:val="00B76700"/>
    <w:rsid w:val="00B85948"/>
    <w:rsid w:val="00B9026D"/>
    <w:rsid w:val="00B961CE"/>
    <w:rsid w:val="00BB0532"/>
    <w:rsid w:val="00BB19C6"/>
    <w:rsid w:val="00BB2D16"/>
    <w:rsid w:val="00BC70F6"/>
    <w:rsid w:val="00BC7818"/>
    <w:rsid w:val="00BD185E"/>
    <w:rsid w:val="00BD75DE"/>
    <w:rsid w:val="00BE1137"/>
    <w:rsid w:val="00BE4BFB"/>
    <w:rsid w:val="00BE5165"/>
    <w:rsid w:val="00BF0802"/>
    <w:rsid w:val="00C054FA"/>
    <w:rsid w:val="00C07C37"/>
    <w:rsid w:val="00C148C9"/>
    <w:rsid w:val="00C246ED"/>
    <w:rsid w:val="00C408D7"/>
    <w:rsid w:val="00C459FE"/>
    <w:rsid w:val="00C52DDB"/>
    <w:rsid w:val="00C54852"/>
    <w:rsid w:val="00C54B6A"/>
    <w:rsid w:val="00C61A98"/>
    <w:rsid w:val="00C64571"/>
    <w:rsid w:val="00C65E0F"/>
    <w:rsid w:val="00C72FFD"/>
    <w:rsid w:val="00C81FF3"/>
    <w:rsid w:val="00C874DE"/>
    <w:rsid w:val="00C95090"/>
    <w:rsid w:val="00C9616F"/>
    <w:rsid w:val="00CA0000"/>
    <w:rsid w:val="00CA18B3"/>
    <w:rsid w:val="00CA2EC1"/>
    <w:rsid w:val="00CB4C68"/>
    <w:rsid w:val="00CB69CA"/>
    <w:rsid w:val="00CC75A4"/>
    <w:rsid w:val="00CD56F0"/>
    <w:rsid w:val="00CE571B"/>
    <w:rsid w:val="00CF321E"/>
    <w:rsid w:val="00D02DC0"/>
    <w:rsid w:val="00D1103D"/>
    <w:rsid w:val="00D225B0"/>
    <w:rsid w:val="00D23E11"/>
    <w:rsid w:val="00D26195"/>
    <w:rsid w:val="00D36C41"/>
    <w:rsid w:val="00D4362A"/>
    <w:rsid w:val="00D469E6"/>
    <w:rsid w:val="00D53CCA"/>
    <w:rsid w:val="00D57963"/>
    <w:rsid w:val="00D6532A"/>
    <w:rsid w:val="00D72F91"/>
    <w:rsid w:val="00DA2AE8"/>
    <w:rsid w:val="00DA4D9B"/>
    <w:rsid w:val="00DB3DC8"/>
    <w:rsid w:val="00DC5B57"/>
    <w:rsid w:val="00DD074B"/>
    <w:rsid w:val="00DD4653"/>
    <w:rsid w:val="00DD6485"/>
    <w:rsid w:val="00DE29F1"/>
    <w:rsid w:val="00DE2BD0"/>
    <w:rsid w:val="00DE3D92"/>
    <w:rsid w:val="00DF775B"/>
    <w:rsid w:val="00E1034E"/>
    <w:rsid w:val="00E25639"/>
    <w:rsid w:val="00E273EE"/>
    <w:rsid w:val="00E32823"/>
    <w:rsid w:val="00E32EAA"/>
    <w:rsid w:val="00E32FBE"/>
    <w:rsid w:val="00E35317"/>
    <w:rsid w:val="00E445B9"/>
    <w:rsid w:val="00E5204C"/>
    <w:rsid w:val="00E6072D"/>
    <w:rsid w:val="00E611D8"/>
    <w:rsid w:val="00E64EAF"/>
    <w:rsid w:val="00E66D00"/>
    <w:rsid w:val="00E7085F"/>
    <w:rsid w:val="00E94707"/>
    <w:rsid w:val="00EB1596"/>
    <w:rsid w:val="00EB1D64"/>
    <w:rsid w:val="00EB7A82"/>
    <w:rsid w:val="00ED6745"/>
    <w:rsid w:val="00ED7923"/>
    <w:rsid w:val="00F03A34"/>
    <w:rsid w:val="00F1449B"/>
    <w:rsid w:val="00F31FE2"/>
    <w:rsid w:val="00F3635C"/>
    <w:rsid w:val="00F53158"/>
    <w:rsid w:val="00F53C2E"/>
    <w:rsid w:val="00F56EF9"/>
    <w:rsid w:val="00F714BF"/>
    <w:rsid w:val="00F72C4A"/>
    <w:rsid w:val="00F83941"/>
    <w:rsid w:val="00F8427D"/>
    <w:rsid w:val="00F870DC"/>
    <w:rsid w:val="00FA36F6"/>
    <w:rsid w:val="00FC744B"/>
    <w:rsid w:val="00FE1A50"/>
    <w:rsid w:val="00FF15DA"/>
    <w:rsid w:val="01F1672F"/>
    <w:rsid w:val="023015F9"/>
    <w:rsid w:val="0292383B"/>
    <w:rsid w:val="0321CA95"/>
    <w:rsid w:val="04038140"/>
    <w:rsid w:val="040A89FC"/>
    <w:rsid w:val="04BD9AF6"/>
    <w:rsid w:val="06BC5DFA"/>
    <w:rsid w:val="06C07DE5"/>
    <w:rsid w:val="076DE4A7"/>
    <w:rsid w:val="0858B6DE"/>
    <w:rsid w:val="09F4873F"/>
    <w:rsid w:val="0B039034"/>
    <w:rsid w:val="0B7FC067"/>
    <w:rsid w:val="0BA9BA0A"/>
    <w:rsid w:val="11A000AE"/>
    <w:rsid w:val="1302B183"/>
    <w:rsid w:val="14185A46"/>
    <w:rsid w:val="14819A7A"/>
    <w:rsid w:val="14A6BCFF"/>
    <w:rsid w:val="14ECB60B"/>
    <w:rsid w:val="15B8E720"/>
    <w:rsid w:val="1655F9F0"/>
    <w:rsid w:val="174A29B7"/>
    <w:rsid w:val="183783B7"/>
    <w:rsid w:val="18E515C5"/>
    <w:rsid w:val="18F5E7B6"/>
    <w:rsid w:val="196947E7"/>
    <w:rsid w:val="1A81CA79"/>
    <w:rsid w:val="1AA66C45"/>
    <w:rsid w:val="1AB11087"/>
    <w:rsid w:val="1CBDE21C"/>
    <w:rsid w:val="1DAD85F0"/>
    <w:rsid w:val="1F553B9C"/>
    <w:rsid w:val="221DAA74"/>
    <w:rsid w:val="225CEE9B"/>
    <w:rsid w:val="22CBE998"/>
    <w:rsid w:val="245150A2"/>
    <w:rsid w:val="254760E4"/>
    <w:rsid w:val="2596D700"/>
    <w:rsid w:val="2654F6D3"/>
    <w:rsid w:val="2794BC59"/>
    <w:rsid w:val="27CBB62D"/>
    <w:rsid w:val="2C9F2750"/>
    <w:rsid w:val="2DDF0A8B"/>
    <w:rsid w:val="2E3AF7B1"/>
    <w:rsid w:val="2FBE2890"/>
    <w:rsid w:val="2FDBEEB5"/>
    <w:rsid w:val="31DB07DF"/>
    <w:rsid w:val="330A73E5"/>
    <w:rsid w:val="344098B0"/>
    <w:rsid w:val="34AA3935"/>
    <w:rsid w:val="364374C4"/>
    <w:rsid w:val="36667487"/>
    <w:rsid w:val="3835E7C5"/>
    <w:rsid w:val="387D846E"/>
    <w:rsid w:val="3BFC3DD8"/>
    <w:rsid w:val="3F98EC3C"/>
    <w:rsid w:val="3FA26801"/>
    <w:rsid w:val="4030B3DB"/>
    <w:rsid w:val="414A9DF3"/>
    <w:rsid w:val="426356D3"/>
    <w:rsid w:val="434C81FD"/>
    <w:rsid w:val="44E6072D"/>
    <w:rsid w:val="45488634"/>
    <w:rsid w:val="4738ED48"/>
    <w:rsid w:val="477A643B"/>
    <w:rsid w:val="47BB372E"/>
    <w:rsid w:val="4895645F"/>
    <w:rsid w:val="4AA1A75C"/>
    <w:rsid w:val="4BA3C74D"/>
    <w:rsid w:val="4CD99A05"/>
    <w:rsid w:val="4DF735ED"/>
    <w:rsid w:val="4E84B1BE"/>
    <w:rsid w:val="4E8AEE7B"/>
    <w:rsid w:val="50840B9E"/>
    <w:rsid w:val="52BFD50C"/>
    <w:rsid w:val="54E98A7F"/>
    <w:rsid w:val="54FADF21"/>
    <w:rsid w:val="57965B3E"/>
    <w:rsid w:val="589FA3B9"/>
    <w:rsid w:val="58F0A9A7"/>
    <w:rsid w:val="5DC41ACA"/>
    <w:rsid w:val="5F5FEB2B"/>
    <w:rsid w:val="6030CDEF"/>
    <w:rsid w:val="6086A609"/>
    <w:rsid w:val="6814CD04"/>
    <w:rsid w:val="6823061E"/>
    <w:rsid w:val="69756E95"/>
    <w:rsid w:val="69775505"/>
    <w:rsid w:val="6C0B0483"/>
    <w:rsid w:val="6D4B4001"/>
    <w:rsid w:val="6EF89A1C"/>
    <w:rsid w:val="708623AE"/>
    <w:rsid w:val="714069EC"/>
    <w:rsid w:val="732C5D27"/>
    <w:rsid w:val="7482C479"/>
    <w:rsid w:val="7713F8DD"/>
    <w:rsid w:val="78429313"/>
    <w:rsid w:val="7867B0D9"/>
    <w:rsid w:val="78E22CB1"/>
    <w:rsid w:val="792A8329"/>
    <w:rsid w:val="79F78BD1"/>
    <w:rsid w:val="7A81CD60"/>
    <w:rsid w:val="7FEA29D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5CD9"/>
  <w15:chartTrackingRefBased/>
  <w15:docId w15:val="{A449E9F7-B061-498F-B6A6-BBC6E2D8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5E0F"/>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65E0F"/>
    <w:pPr>
      <w:tabs>
        <w:tab w:val="center" w:pos="4536"/>
        <w:tab w:val="right" w:pos="9072"/>
      </w:tabs>
    </w:pPr>
  </w:style>
  <w:style w:type="character" w:customStyle="1" w:styleId="VoettekstChar">
    <w:name w:val="Voettekst Char"/>
    <w:basedOn w:val="Standaardalinea-lettertype"/>
    <w:link w:val="Voettekst"/>
    <w:uiPriority w:val="99"/>
    <w:rsid w:val="00C65E0F"/>
  </w:style>
  <w:style w:type="character" w:styleId="Hyperlink">
    <w:name w:val="Hyperlink"/>
    <w:basedOn w:val="Standaardalinea-lettertype"/>
    <w:uiPriority w:val="99"/>
    <w:unhideWhenUsed/>
    <w:rsid w:val="00C65E0F"/>
    <w:rPr>
      <w:color w:val="0563C1" w:themeColor="hyperlink"/>
      <w:u w:val="single"/>
    </w:rPr>
  </w:style>
  <w:style w:type="paragraph" w:styleId="Lijstalinea">
    <w:name w:val="List Paragraph"/>
    <w:basedOn w:val="Standaard"/>
    <w:uiPriority w:val="34"/>
    <w:qFormat/>
    <w:rsid w:val="00C65E0F"/>
    <w:pPr>
      <w:ind w:left="720"/>
      <w:contextualSpacing/>
    </w:pPr>
  </w:style>
  <w:style w:type="character" w:styleId="Onopgelostemelding">
    <w:name w:val="Unresolved Mention"/>
    <w:basedOn w:val="Standaardalinea-lettertype"/>
    <w:uiPriority w:val="99"/>
    <w:semiHidden/>
    <w:unhideWhenUsed/>
    <w:rsid w:val="00D02DC0"/>
    <w:rPr>
      <w:color w:val="605E5C"/>
      <w:shd w:val="clear" w:color="auto" w:fill="E1DFDD"/>
    </w:rPr>
  </w:style>
  <w:style w:type="character" w:customStyle="1" w:styleId="normaltextrun">
    <w:name w:val="normaltextrun"/>
    <w:basedOn w:val="Standaardalinea-lettertype"/>
    <w:rsid w:val="00EB1D64"/>
  </w:style>
  <w:style w:type="character" w:customStyle="1" w:styleId="eop">
    <w:name w:val="eop"/>
    <w:basedOn w:val="Standaardalinea-lettertype"/>
    <w:rsid w:val="00EB1D64"/>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GevolgdeHyperlink">
    <w:name w:val="FollowedHyperlink"/>
    <w:basedOn w:val="Standaardalinea-lettertype"/>
    <w:uiPriority w:val="99"/>
    <w:semiHidden/>
    <w:unhideWhenUsed/>
    <w:rsid w:val="00662B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endealduurzamezorg.nl/files/rapport-nfu-project-disposables-260624.pdf" TargetMode="External"/><Relationship Id="rId18" Type="http://schemas.openxmlformats.org/officeDocument/2006/relationships/hyperlink" Target="https://groenezorgalliantie.com/" TargetMode="External"/><Relationship Id="rId26" Type="http://schemas.openxmlformats.org/officeDocument/2006/relationships/hyperlink" Target="https://milieuplatformzorg.nl/bibliotheek/zorgprofessional/" TargetMode="External"/><Relationship Id="rId3" Type="http://schemas.openxmlformats.org/officeDocument/2006/relationships/customXml" Target="../customXml/item3.xml"/><Relationship Id="rId21" Type="http://schemas.openxmlformats.org/officeDocument/2006/relationships/hyperlink" Target="https://www.hogeschoolrotterdam.nl/hogeschool/nieuws/kenniscentra/spring-living-lab-succesvol-in-verwerven-projectsubsidies-gericht-op-behoud-van-verpleegkunde-studenten-en-startende-verpleegkundigen2/" TargetMode="External"/><Relationship Id="rId7" Type="http://schemas.openxmlformats.org/officeDocument/2006/relationships/settings" Target="settings.xml"/><Relationship Id="rId12" Type="http://schemas.openxmlformats.org/officeDocument/2006/relationships/hyperlink" Target="https://www.bigregister.nl/over-het-big-register/cijfers" TargetMode="External"/><Relationship Id="rId17" Type="http://schemas.openxmlformats.org/officeDocument/2006/relationships/hyperlink" Target="https://cathyvanbeek.nl/docs/Heel-de-Zorg-Joost-Bijlsma-Cathy-van-Beek-Blader-PDF.pdf" TargetMode="External"/><Relationship Id="rId25" Type="http://schemas.openxmlformats.org/officeDocument/2006/relationships/hyperlink" Target="https://www.venvn.nl/thema-s/beter-laten/" TargetMode="External"/><Relationship Id="rId2" Type="http://schemas.openxmlformats.org/officeDocument/2006/relationships/customXml" Target="../customXml/item2.xml"/><Relationship Id="rId16" Type="http://schemas.openxmlformats.org/officeDocument/2006/relationships/hyperlink" Target="https://doi.org/10.1016/S2542-5196(22)0024" TargetMode="External"/><Relationship Id="rId20" Type="http://schemas.openxmlformats.org/officeDocument/2006/relationships/hyperlink" Target="https://www.nvog.nl/themas/gynaecoloog-maatschappij/commissies-en-werkgroep/commissie-gynae-goes-gre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j.m.bakker@hr.nl" TargetMode="External"/><Relationship Id="rId24" Type="http://schemas.openxmlformats.org/officeDocument/2006/relationships/hyperlink" Target="https://www.youtube.com/watch?v=UfiFRrVqHX0" TargetMode="External"/><Relationship Id="rId5" Type="http://schemas.openxmlformats.org/officeDocument/2006/relationships/numbering" Target="numbering.xml"/><Relationship Id="rId15" Type="http://schemas.openxmlformats.org/officeDocument/2006/relationships/hyperlink" Target="https://www.rivm.nl/bibliotheek/rapporten/2022-0127.pdf" TargetMode="External"/><Relationship Id="rId23" Type="http://schemas.openxmlformats.org/officeDocument/2006/relationships/hyperlink" Target="https://www.deduurzameverpleegkundige.n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roenezorgalliantie.com/changemak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vm.nl/klimaat-en-gezondheid" TargetMode="External"/><Relationship Id="rId22" Type="http://schemas.openxmlformats.org/officeDocument/2006/relationships/hyperlink" Target="mailto:m.c.cnossen@hr.nl" TargetMode="External"/><Relationship Id="rId27"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098451-8c0c-418c-b1bd-40fe31215c28">
      <Terms xmlns="http://schemas.microsoft.com/office/infopath/2007/PartnerControls"/>
    </lcf76f155ced4ddcb4097134ff3c332f>
    <TaxCatchAll xmlns="36152f41-401f-434d-8351-a019e7a32aee" xsi:nil="true"/>
    <SharedWithUsers xmlns="36152f41-401f-434d-8351-a019e7a32aee">
      <UserInfo>
        <DisplayName>Gogh-van der Raaf, Valerie van</DisplayName>
        <AccountId>455</AccountId>
        <AccountType/>
      </UserInfo>
      <UserInfo>
        <DisplayName>Schellingerhout, Astrid</DisplayName>
        <AccountId>1753</AccountId>
        <AccountType/>
      </UserInfo>
      <UserInfo>
        <DisplayName>Belt-van Opstal, Renske</DisplayName>
        <AccountId>12</AccountId>
        <AccountType/>
      </UserInfo>
    </SharedWithUsers>
    <MediaLengthInSeconds xmlns="85098451-8c0c-418c-b1bd-40fe31215c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4353440F382548A41768F7A56C2372" ma:contentTypeVersion="14" ma:contentTypeDescription="Een nieuw document maken." ma:contentTypeScope="" ma:versionID="02ff2d947798e02f8b2629db1fae0a3b">
  <xsd:schema xmlns:xsd="http://www.w3.org/2001/XMLSchema" xmlns:xs="http://www.w3.org/2001/XMLSchema" xmlns:p="http://schemas.microsoft.com/office/2006/metadata/properties" xmlns:ns2="85098451-8c0c-418c-b1bd-40fe31215c28" xmlns:ns3="36152f41-401f-434d-8351-a019e7a32aee" targetNamespace="http://schemas.microsoft.com/office/2006/metadata/properties" ma:root="true" ma:fieldsID="4e76df44070adc536bfd529cd67280de" ns2:_="" ns3:_="">
    <xsd:import namespace="85098451-8c0c-418c-b1bd-40fe31215c28"/>
    <xsd:import namespace="36152f41-401f-434d-8351-a019e7a32a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98451-8c0c-418c-b1bd-40fe31215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152f41-401f-434d-8351-a019e7a32aee"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f9fe4a-f8c5-4d47-84d1-41b1bf709b73}" ma:internalName="TaxCatchAll" ma:showField="CatchAllData" ma:web="36152f41-401f-434d-8351-a019e7a32a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7E4B1-0A8A-4D22-ADE4-CAE20CAD7A68}">
  <ds:schemaRefs>
    <ds:schemaRef ds:uri="http://schemas.microsoft.com/office/2006/metadata/properties"/>
    <ds:schemaRef ds:uri="http://schemas.microsoft.com/office/infopath/2007/PartnerControls"/>
    <ds:schemaRef ds:uri="85098451-8c0c-418c-b1bd-40fe31215c28"/>
    <ds:schemaRef ds:uri="36152f41-401f-434d-8351-a019e7a32aee"/>
  </ds:schemaRefs>
</ds:datastoreItem>
</file>

<file path=customXml/itemProps2.xml><?xml version="1.0" encoding="utf-8"?>
<ds:datastoreItem xmlns:ds="http://schemas.openxmlformats.org/officeDocument/2006/customXml" ds:itemID="{C212C51F-1501-40D9-BFDB-0C0C2F668B3E}">
  <ds:schemaRefs>
    <ds:schemaRef ds:uri="http://schemas.microsoft.com/sharepoint/v3/contenttype/forms"/>
  </ds:schemaRefs>
</ds:datastoreItem>
</file>

<file path=customXml/itemProps3.xml><?xml version="1.0" encoding="utf-8"?>
<ds:datastoreItem xmlns:ds="http://schemas.openxmlformats.org/officeDocument/2006/customXml" ds:itemID="{565DD2F2-8ED5-45AA-BDC9-5E952DD1D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98451-8c0c-418c-b1bd-40fe31215c28"/>
    <ds:schemaRef ds:uri="36152f41-401f-434d-8351-a019e7a32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8FF3D-8EDE-4724-9842-80F80D3C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2545</Words>
  <Characters>14002</Characters>
  <Application>Microsoft Office Word</Application>
  <DocSecurity>4</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Molendijk-van Nieuwenhuyzen, Kristen</dc:creator>
  <cp:keywords/>
  <dc:description/>
  <cp:lastModifiedBy>Oldenmenger, W.H. (Wendy)</cp:lastModifiedBy>
  <cp:revision>2</cp:revision>
  <dcterms:created xsi:type="dcterms:W3CDTF">2024-12-20T10:11:00Z</dcterms:created>
  <dcterms:modified xsi:type="dcterms:W3CDTF">2024-12-20T10:11:00Z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0x010100BC4353440F382548A41768F7A56C2372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